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EDB" w:rsidRDefault="005C4EDB" w:rsidP="005C4EDB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5C4EDB">
        <w:rPr>
          <w:rFonts w:cstheme="minorHAnsi"/>
          <w:b/>
          <w:sz w:val="24"/>
          <w:szCs w:val="24"/>
        </w:rPr>
        <w:t>TERMO DE REVOGAÇÃO DE INEXIGIBILIDADE DE LICITAÇÃO N.º</w:t>
      </w:r>
      <w:r w:rsidRPr="005C4EDB">
        <w:rPr>
          <w:rFonts w:cstheme="minorHAnsi"/>
          <w:b/>
          <w:sz w:val="24"/>
          <w:szCs w:val="24"/>
        </w:rPr>
        <w:t xml:space="preserve"> 04/2019</w:t>
      </w:r>
    </w:p>
    <w:p w:rsidR="00880456" w:rsidRPr="005C4EDB" w:rsidRDefault="00880456" w:rsidP="005C4EDB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:rsidR="005C4EDB" w:rsidRDefault="005C4EDB" w:rsidP="005C4EDB">
      <w:pPr>
        <w:spacing w:line="360" w:lineRule="auto"/>
        <w:rPr>
          <w:rFonts w:cstheme="minorHAnsi"/>
          <w:sz w:val="24"/>
          <w:szCs w:val="24"/>
        </w:rPr>
      </w:pPr>
      <w:r w:rsidRPr="005C4EDB">
        <w:rPr>
          <w:rFonts w:cstheme="minorHAnsi"/>
          <w:b/>
          <w:sz w:val="24"/>
          <w:szCs w:val="24"/>
        </w:rPr>
        <w:t>OBJETO</w:t>
      </w:r>
      <w:r w:rsidRPr="005C4EDB">
        <w:rPr>
          <w:rFonts w:cstheme="minorHAnsi"/>
          <w:sz w:val="24"/>
          <w:szCs w:val="24"/>
        </w:rPr>
        <w:t xml:space="preserve">: </w:t>
      </w:r>
      <w:r w:rsidRPr="005C4EDB">
        <w:rPr>
          <w:rFonts w:cstheme="minorHAnsi"/>
          <w:b/>
          <w:sz w:val="24"/>
          <w:szCs w:val="24"/>
        </w:rPr>
        <w:t>“Taxa de fiscalização e funcionamento (TFF) e Contribuição para o fomento da Radiodifusão Pública, taxas anuais para manutenção das frequências de rádio operação do CONSAMU”</w:t>
      </w:r>
      <w:r w:rsidRPr="005C4EDB">
        <w:rPr>
          <w:rFonts w:cstheme="minorHAnsi"/>
          <w:sz w:val="24"/>
          <w:szCs w:val="24"/>
        </w:rPr>
        <w:t>.</w:t>
      </w:r>
    </w:p>
    <w:p w:rsidR="00880456" w:rsidRPr="005C4EDB" w:rsidRDefault="00880456" w:rsidP="005C4EDB">
      <w:pPr>
        <w:spacing w:line="360" w:lineRule="auto"/>
        <w:rPr>
          <w:rFonts w:cstheme="minorHAnsi"/>
          <w:sz w:val="24"/>
          <w:szCs w:val="24"/>
        </w:rPr>
      </w:pPr>
    </w:p>
    <w:p w:rsidR="005C4EDB" w:rsidRDefault="005C4EDB" w:rsidP="00880456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5C4EDB">
        <w:rPr>
          <w:rFonts w:cstheme="minorHAnsi"/>
          <w:sz w:val="24"/>
          <w:szCs w:val="24"/>
        </w:rPr>
        <w:t xml:space="preserve">O </w:t>
      </w:r>
      <w:r>
        <w:rPr>
          <w:rFonts w:cstheme="minorHAnsi"/>
          <w:sz w:val="24"/>
          <w:szCs w:val="24"/>
        </w:rPr>
        <w:t>Consórcio Intermunicipal Samu Oeste</w:t>
      </w:r>
      <w:r w:rsidRPr="005C4EDB">
        <w:rPr>
          <w:rFonts w:cstheme="minorHAnsi"/>
          <w:sz w:val="24"/>
          <w:szCs w:val="24"/>
        </w:rPr>
        <w:t xml:space="preserve">, representado neste ato pelo Exmo. Sr. </w:t>
      </w:r>
      <w:r>
        <w:rPr>
          <w:rFonts w:cstheme="minorHAnsi"/>
          <w:sz w:val="24"/>
          <w:szCs w:val="24"/>
        </w:rPr>
        <w:t xml:space="preserve">Presidente </w:t>
      </w:r>
      <w:proofErr w:type="spellStart"/>
      <w:r>
        <w:rPr>
          <w:rFonts w:cstheme="minorHAnsi"/>
          <w:sz w:val="24"/>
          <w:szCs w:val="24"/>
        </w:rPr>
        <w:t>Jucenir</w:t>
      </w:r>
      <w:proofErr w:type="spellEnd"/>
      <w:r>
        <w:rPr>
          <w:rFonts w:cstheme="minorHAnsi"/>
          <w:sz w:val="24"/>
          <w:szCs w:val="24"/>
        </w:rPr>
        <w:t xml:space="preserve"> Leandro </w:t>
      </w:r>
      <w:proofErr w:type="spellStart"/>
      <w:r>
        <w:rPr>
          <w:rFonts w:cstheme="minorHAnsi"/>
          <w:sz w:val="24"/>
          <w:szCs w:val="24"/>
        </w:rPr>
        <w:t>Stentzler</w:t>
      </w:r>
      <w:proofErr w:type="spellEnd"/>
      <w:r w:rsidRPr="005C4EDB">
        <w:rPr>
          <w:rFonts w:cstheme="minorHAnsi"/>
          <w:sz w:val="24"/>
          <w:szCs w:val="24"/>
        </w:rPr>
        <w:t>, resolve por meio deste, REVOGAR a presente Inexigibilidade de Licitação, cujo objeto consiste n</w:t>
      </w:r>
      <w:r>
        <w:rPr>
          <w:rFonts w:cstheme="minorHAnsi"/>
          <w:sz w:val="24"/>
          <w:szCs w:val="24"/>
        </w:rPr>
        <w:t>o pagamento das</w:t>
      </w:r>
      <w:r w:rsidRPr="005C4EDB">
        <w:rPr>
          <w:rFonts w:cstheme="minorHAnsi"/>
          <w:sz w:val="24"/>
          <w:szCs w:val="24"/>
        </w:rPr>
        <w:t xml:space="preserve"> taxas anuais para manutenção das frequências de rádio operação do CONSAMU, </w:t>
      </w:r>
      <w:r>
        <w:rPr>
          <w:rFonts w:cstheme="minorHAnsi"/>
          <w:sz w:val="24"/>
          <w:szCs w:val="24"/>
        </w:rPr>
        <w:t>em favor da Agência Nacional de Telecomunicações – ANATEL, com vencimento em 31/03/2019</w:t>
      </w:r>
      <w:r w:rsidRPr="005C4EDB">
        <w:rPr>
          <w:rFonts w:cstheme="minorHAnsi"/>
          <w:sz w:val="24"/>
          <w:szCs w:val="24"/>
        </w:rPr>
        <w:t xml:space="preserve">, por razões de interesse público decorrente de fato superveniente devidamente comprovado, de acordo com o previsto no Art. 49 da Lei n°8.666/93. </w:t>
      </w:r>
    </w:p>
    <w:p w:rsidR="005C4EDB" w:rsidRDefault="005C4EDB" w:rsidP="00880456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5C4EDB">
        <w:rPr>
          <w:rFonts w:cstheme="minorHAnsi"/>
          <w:sz w:val="24"/>
          <w:szCs w:val="24"/>
        </w:rPr>
        <w:t xml:space="preserve">Segundo o </w:t>
      </w:r>
      <w:r w:rsidRPr="005C4EDB">
        <w:rPr>
          <w:rFonts w:cstheme="minorHAnsi"/>
          <w:sz w:val="24"/>
          <w:szCs w:val="24"/>
        </w:rPr>
        <w:t>Parecer Jurídico nº</w:t>
      </w:r>
      <w:r>
        <w:rPr>
          <w:rFonts w:cstheme="minorHAnsi"/>
          <w:sz w:val="24"/>
          <w:szCs w:val="24"/>
        </w:rPr>
        <w:t xml:space="preserve"> </w:t>
      </w:r>
      <w:r w:rsidR="00787A43">
        <w:rPr>
          <w:rFonts w:cstheme="minorHAnsi"/>
          <w:sz w:val="24"/>
          <w:szCs w:val="24"/>
        </w:rPr>
        <w:t>35</w:t>
      </w:r>
      <w:r w:rsidR="00880456">
        <w:rPr>
          <w:rFonts w:cstheme="minorHAnsi"/>
          <w:sz w:val="24"/>
          <w:szCs w:val="24"/>
        </w:rPr>
        <w:t xml:space="preserve">/2019, </w:t>
      </w:r>
      <w:r>
        <w:rPr>
          <w:rFonts w:cstheme="minorHAnsi"/>
          <w:sz w:val="24"/>
          <w:szCs w:val="24"/>
        </w:rPr>
        <w:t xml:space="preserve">para o </w:t>
      </w:r>
      <w:r w:rsidRPr="005C4EDB">
        <w:rPr>
          <w:rFonts w:cstheme="minorHAnsi"/>
          <w:sz w:val="24"/>
          <w:szCs w:val="24"/>
        </w:rPr>
        <w:t xml:space="preserve">referido </w:t>
      </w:r>
      <w:r>
        <w:rPr>
          <w:rFonts w:cstheme="minorHAnsi"/>
          <w:sz w:val="24"/>
          <w:szCs w:val="24"/>
        </w:rPr>
        <w:t xml:space="preserve">pagamento não é necessário um processo licitatório, uma vez que </w:t>
      </w:r>
      <w:r w:rsidR="00880456">
        <w:rPr>
          <w:rFonts w:cstheme="minorHAnsi"/>
          <w:sz w:val="24"/>
          <w:szCs w:val="24"/>
        </w:rPr>
        <w:t>o pagamento de tributos pela Administração não se aplica as disposições da Lei 8.666/93, sendo assim, o processo cancelado em virtude do exposto,</w:t>
      </w:r>
      <w:r w:rsidRPr="005C4EDB">
        <w:rPr>
          <w:rFonts w:cstheme="minorHAnsi"/>
          <w:sz w:val="24"/>
          <w:szCs w:val="24"/>
        </w:rPr>
        <w:t xml:space="preserve"> bem como seja o presente termo devidamente publicado, na forma legal.</w:t>
      </w:r>
    </w:p>
    <w:p w:rsidR="005C4EDB" w:rsidRDefault="005C4EDB" w:rsidP="005C4EDB">
      <w:pPr>
        <w:spacing w:line="360" w:lineRule="auto"/>
        <w:ind w:firstLine="708"/>
        <w:jc w:val="right"/>
        <w:rPr>
          <w:rFonts w:cstheme="minorHAnsi"/>
          <w:sz w:val="24"/>
          <w:szCs w:val="24"/>
        </w:rPr>
      </w:pPr>
      <w:r w:rsidRPr="005C4ED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Cascavel 26 de março de 2019</w:t>
      </w:r>
      <w:r w:rsidRPr="005C4EDB">
        <w:rPr>
          <w:rFonts w:cstheme="minorHAnsi"/>
          <w:sz w:val="24"/>
          <w:szCs w:val="24"/>
        </w:rPr>
        <w:t xml:space="preserve">. </w:t>
      </w:r>
    </w:p>
    <w:p w:rsidR="005C4EDB" w:rsidRDefault="005C4EDB" w:rsidP="005C4EDB">
      <w:pPr>
        <w:spacing w:line="360" w:lineRule="auto"/>
        <w:ind w:firstLine="708"/>
        <w:jc w:val="right"/>
        <w:rPr>
          <w:rFonts w:cstheme="minorHAnsi"/>
          <w:sz w:val="24"/>
          <w:szCs w:val="24"/>
        </w:rPr>
      </w:pPr>
    </w:p>
    <w:p w:rsidR="005C4EDB" w:rsidRDefault="005C4EDB" w:rsidP="005C4EDB">
      <w:pPr>
        <w:spacing w:line="240" w:lineRule="auto"/>
        <w:ind w:firstLine="708"/>
        <w:jc w:val="center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Jucenir</w:t>
      </w:r>
      <w:proofErr w:type="spellEnd"/>
      <w:r>
        <w:rPr>
          <w:rFonts w:cstheme="minorHAnsi"/>
          <w:sz w:val="24"/>
          <w:szCs w:val="24"/>
        </w:rPr>
        <w:t xml:space="preserve"> Leandro </w:t>
      </w:r>
      <w:proofErr w:type="spellStart"/>
      <w:r>
        <w:rPr>
          <w:rFonts w:cstheme="minorHAnsi"/>
          <w:sz w:val="24"/>
          <w:szCs w:val="24"/>
        </w:rPr>
        <w:t>Stentzler</w:t>
      </w:r>
      <w:proofErr w:type="spellEnd"/>
    </w:p>
    <w:p w:rsidR="000E1571" w:rsidRPr="005C4EDB" w:rsidRDefault="005C4EDB" w:rsidP="005C4EDB">
      <w:pPr>
        <w:spacing w:line="240" w:lineRule="auto"/>
        <w:ind w:firstLine="708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Presidente</w:t>
      </w:r>
      <w:r w:rsidR="00880456">
        <w:rPr>
          <w:rFonts w:cstheme="minorHAnsi"/>
          <w:sz w:val="24"/>
          <w:szCs w:val="24"/>
        </w:rPr>
        <w:t xml:space="preserve"> do CONSAMU</w:t>
      </w:r>
      <w:bookmarkStart w:id="0" w:name="_GoBack"/>
      <w:bookmarkEnd w:id="0"/>
    </w:p>
    <w:sectPr w:rsidR="000E1571" w:rsidRPr="005C4ED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EDB" w:rsidRDefault="005C4EDB" w:rsidP="005C4EDB">
      <w:pPr>
        <w:spacing w:after="0" w:line="240" w:lineRule="auto"/>
      </w:pPr>
      <w:r>
        <w:separator/>
      </w:r>
    </w:p>
  </w:endnote>
  <w:endnote w:type="continuationSeparator" w:id="0">
    <w:p w:rsidR="005C4EDB" w:rsidRDefault="005C4EDB" w:rsidP="005C4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EDB" w:rsidRDefault="005C4EDB" w:rsidP="005C4EDB">
      <w:pPr>
        <w:spacing w:after="0" w:line="240" w:lineRule="auto"/>
      </w:pPr>
      <w:r>
        <w:separator/>
      </w:r>
    </w:p>
  </w:footnote>
  <w:footnote w:type="continuationSeparator" w:id="0">
    <w:p w:rsidR="005C4EDB" w:rsidRDefault="005C4EDB" w:rsidP="005C4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EDB" w:rsidRDefault="005C4EDB" w:rsidP="005C4EDB">
    <w:pPr>
      <w:pStyle w:val="Cabealho"/>
      <w:jc w:val="center"/>
    </w:pPr>
    <w:r>
      <w:rPr>
        <w:noProof/>
      </w:rPr>
      <w:drawing>
        <wp:inline distT="0" distB="0" distL="0" distR="0" wp14:anchorId="6A191FB7" wp14:editId="60E2A87D">
          <wp:extent cx="999523" cy="1181639"/>
          <wp:effectExtent l="0" t="0" r="0" b="0"/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sam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093" cy="1188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C4EDB" w:rsidRDefault="005C4ED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EDB"/>
    <w:rsid w:val="000E1571"/>
    <w:rsid w:val="005C4EDB"/>
    <w:rsid w:val="00787A43"/>
    <w:rsid w:val="0088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A82EB"/>
  <w15:chartTrackingRefBased/>
  <w15:docId w15:val="{943CEA27-9708-4EE9-B6FB-D72A141B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4E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4EDB"/>
  </w:style>
  <w:style w:type="paragraph" w:styleId="Rodap">
    <w:name w:val="footer"/>
    <w:basedOn w:val="Normal"/>
    <w:link w:val="RodapChar"/>
    <w:uiPriority w:val="99"/>
    <w:unhideWhenUsed/>
    <w:rsid w:val="005C4E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4EDB"/>
  </w:style>
  <w:style w:type="paragraph" w:styleId="Textodebalo">
    <w:name w:val="Balloon Text"/>
    <w:basedOn w:val="Normal"/>
    <w:link w:val="TextodebaloChar"/>
    <w:uiPriority w:val="99"/>
    <w:semiHidden/>
    <w:unhideWhenUsed/>
    <w:rsid w:val="005C4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4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2019-03-26T12:55:00Z</cp:lastPrinted>
  <dcterms:created xsi:type="dcterms:W3CDTF">2019-03-26T12:37:00Z</dcterms:created>
  <dcterms:modified xsi:type="dcterms:W3CDTF">2019-03-26T12:58:00Z</dcterms:modified>
</cp:coreProperties>
</file>