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E91D" w14:textId="1C0D7BCD" w:rsidR="006A5423" w:rsidRPr="00EB01FC" w:rsidRDefault="00885F83" w:rsidP="00885F83">
      <w:pPr>
        <w:jc w:val="center"/>
        <w:rPr>
          <w:rFonts w:cstheme="minorHAnsi"/>
          <w:b/>
          <w:bCs/>
          <w:sz w:val="23"/>
          <w:szCs w:val="23"/>
        </w:rPr>
      </w:pPr>
      <w:r w:rsidRPr="00EB01FC">
        <w:rPr>
          <w:rFonts w:cstheme="minorHAnsi"/>
          <w:b/>
          <w:bCs/>
          <w:sz w:val="23"/>
          <w:szCs w:val="23"/>
        </w:rPr>
        <w:t xml:space="preserve">ATA DE ABERTURA </w:t>
      </w:r>
      <w:r w:rsidR="0050619B">
        <w:rPr>
          <w:rFonts w:cstheme="minorHAnsi"/>
          <w:b/>
          <w:bCs/>
          <w:sz w:val="23"/>
          <w:szCs w:val="23"/>
        </w:rPr>
        <w:t>DE ENVELOPE DE CREDENCIAMENTO</w:t>
      </w:r>
    </w:p>
    <w:p w14:paraId="48EBC4CB" w14:textId="77777777" w:rsidR="00885F83" w:rsidRPr="00EB01FC" w:rsidRDefault="00885F83" w:rsidP="00885F83">
      <w:pPr>
        <w:jc w:val="center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CHAMAMENTO PÚBLICO PARA CREDENCIAMENTO DE PESSOAS JURÍDICAS PRESTADORAS DE SERVIÇOS MÉDICOS PARA ATUAR NO HOSPITAL DE RETAGUARDA DE CASCAVEL – HRC E UNIDADE DE PRONTO ATENDIMENTO – UPA GUAÍRA</w:t>
      </w:r>
    </w:p>
    <w:p w14:paraId="17E96F9F" w14:textId="77777777" w:rsidR="00885F83" w:rsidRPr="00EB01FC" w:rsidRDefault="00885F83" w:rsidP="00885F83">
      <w:pPr>
        <w:jc w:val="center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Nº 01/2020 – INEXIGIBILIDADE Nº 06/2020</w:t>
      </w:r>
    </w:p>
    <w:p w14:paraId="716BF25D" w14:textId="77777777" w:rsidR="00885F83" w:rsidRPr="00EB01FC" w:rsidRDefault="00885F83" w:rsidP="00885F83">
      <w:pPr>
        <w:jc w:val="center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COMISSÃO DE CREDENCIAMENTO</w:t>
      </w:r>
    </w:p>
    <w:p w14:paraId="553DBE30" w14:textId="77777777" w:rsidR="00885F83" w:rsidRPr="00EB01FC" w:rsidRDefault="00885F83">
      <w:pPr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 xml:space="preserve"> </w:t>
      </w:r>
    </w:p>
    <w:p w14:paraId="3CB62090" w14:textId="713BBC94" w:rsidR="0014555A" w:rsidRPr="00EB01FC" w:rsidRDefault="00885F83" w:rsidP="0014555A">
      <w:pPr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 xml:space="preserve">Aos </w:t>
      </w:r>
      <w:r w:rsidR="0050619B">
        <w:rPr>
          <w:rFonts w:cstheme="minorHAnsi"/>
          <w:sz w:val="23"/>
          <w:szCs w:val="23"/>
        </w:rPr>
        <w:t xml:space="preserve">quinze dias do mês de maio </w:t>
      </w:r>
      <w:r w:rsidRPr="00EB01FC">
        <w:rPr>
          <w:rFonts w:cstheme="minorHAnsi"/>
          <w:sz w:val="23"/>
          <w:szCs w:val="23"/>
        </w:rPr>
        <w:t xml:space="preserve">do ano de dois e vinte, às nove horas, na Rua Uruguai, nº 283, Bairro Alto Alegre, Cascavel/PR, sede administrativa do CONSAMU, reuniu-se a Comissão de Credenciamento do Consórcio de Saúde dos Municípios do Oeste do Paraná – CONSAMU, designados pela Portaria nº </w:t>
      </w:r>
      <w:r w:rsidR="00F75D5C" w:rsidRPr="00EB01FC">
        <w:rPr>
          <w:rFonts w:cstheme="minorHAnsi"/>
          <w:sz w:val="23"/>
          <w:szCs w:val="23"/>
        </w:rPr>
        <w:t>194</w:t>
      </w:r>
      <w:r w:rsidRPr="00EB01FC">
        <w:rPr>
          <w:rFonts w:cstheme="minorHAnsi"/>
          <w:sz w:val="23"/>
          <w:szCs w:val="23"/>
        </w:rPr>
        <w:t>/2020 de 09/04/2020, publicada no site da Associação dos Municípios do Paraná – AMP, estando presentes os membros: Eder Fernandes de Oliveira, Angela da Silva, Laryssa Maria Cavalcante Rei e Cristiane Rosa Ribeiro</w:t>
      </w:r>
      <w:r w:rsidR="0014555A" w:rsidRPr="00EB01FC">
        <w:rPr>
          <w:rFonts w:cstheme="minorHAnsi"/>
          <w:sz w:val="23"/>
          <w:szCs w:val="23"/>
        </w:rPr>
        <w:t xml:space="preserve"> sob a presidência do primeiro, para os trabalhos referente </w:t>
      </w:r>
      <w:r w:rsidR="0014555A" w:rsidRPr="00EB01FC">
        <w:rPr>
          <w:rFonts w:cstheme="minorHAnsi"/>
          <w:b/>
          <w:bCs/>
          <w:sz w:val="23"/>
          <w:szCs w:val="23"/>
        </w:rPr>
        <w:t>ao CHAMAMENTO PÚBLICO PARA CREDENCIAMENTO DE PESSOAS JURÍDICAS PRESTADORAS DE SERVIÇOS MÉDICOS PARA ATUAR NO HOSPITAL DE RETAGUARDA DE CASCAVEL – HRC E UNIDADE DE PRONTO ATENDIMENTO – UPA GUAÍRA</w:t>
      </w:r>
      <w:r w:rsidR="0014555A" w:rsidRPr="00EB01FC">
        <w:rPr>
          <w:rFonts w:cstheme="minorHAnsi"/>
          <w:sz w:val="23"/>
          <w:szCs w:val="23"/>
        </w:rPr>
        <w:t xml:space="preserve">, oriundo do processo administrativo nº 051/2020, conforme edital de Credenciamento publicado no Diário Oficial da União, objetivando a convocação de interessados. Aberta a sessão da fase de pré-qualificação </w:t>
      </w:r>
      <w:r w:rsidR="00F75D5C" w:rsidRPr="00EB01FC">
        <w:rPr>
          <w:rFonts w:cstheme="minorHAnsi"/>
          <w:sz w:val="23"/>
          <w:szCs w:val="23"/>
        </w:rPr>
        <w:t>a Comissão observou que haviam 09 (nove)</w:t>
      </w:r>
      <w:r w:rsidR="0014555A" w:rsidRPr="00EB01FC">
        <w:rPr>
          <w:rFonts w:cstheme="minorHAnsi"/>
          <w:sz w:val="23"/>
          <w:szCs w:val="23"/>
        </w:rPr>
        <w:t xml:space="preserve"> envelopes, recebidos dentro do prazo legal, os quais serão abertos nesta sessão, cujos conteúdos serão anexados a este processo de credenciamento.</w:t>
      </w:r>
    </w:p>
    <w:p w14:paraId="320C0815" w14:textId="4581C041" w:rsidR="0014555A" w:rsidRPr="00EB01FC" w:rsidRDefault="0014555A" w:rsidP="0014555A">
      <w:pPr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 xml:space="preserve">Dando prosseguimento aos trabalhos, a Comissão realizou a abertura do envelope </w:t>
      </w:r>
      <w:r w:rsidR="00F542EB" w:rsidRPr="00EB01FC">
        <w:rPr>
          <w:rFonts w:cstheme="minorHAnsi"/>
          <w:sz w:val="23"/>
          <w:szCs w:val="23"/>
        </w:rPr>
        <w:t xml:space="preserve">correspondente a empresa: </w:t>
      </w:r>
      <w:r w:rsidR="0050619B" w:rsidRPr="0050619B">
        <w:rPr>
          <w:rFonts w:cstheme="minorHAnsi"/>
          <w:b/>
          <w:sz w:val="23"/>
          <w:szCs w:val="23"/>
        </w:rPr>
        <w:t xml:space="preserve">L PEREIRA MUSSATO – SERVIÇOS MÉDICOS </w:t>
      </w:r>
      <w:r w:rsidR="0029762E" w:rsidRPr="00EB01FC">
        <w:rPr>
          <w:rFonts w:cstheme="minorHAnsi"/>
          <w:sz w:val="23"/>
          <w:szCs w:val="23"/>
        </w:rPr>
        <w:t xml:space="preserve">– CNPJ: </w:t>
      </w:r>
      <w:r w:rsidR="0050619B" w:rsidRPr="0050619B">
        <w:rPr>
          <w:rFonts w:cstheme="minorHAnsi"/>
          <w:sz w:val="23"/>
          <w:szCs w:val="23"/>
        </w:rPr>
        <w:t>37.084.005/0001-5</w:t>
      </w:r>
      <w:r w:rsidR="0050619B">
        <w:rPr>
          <w:rFonts w:cstheme="minorHAnsi"/>
          <w:sz w:val="23"/>
          <w:szCs w:val="23"/>
        </w:rPr>
        <w:t>0.</w:t>
      </w:r>
      <w:r w:rsidR="00F542EB" w:rsidRPr="00EB01FC">
        <w:rPr>
          <w:rFonts w:cstheme="minorHAnsi"/>
          <w:sz w:val="23"/>
          <w:szCs w:val="23"/>
        </w:rPr>
        <w:t xml:space="preserve"> Foram analisadas as documentações por ela apresentada na forma do edital.</w:t>
      </w:r>
    </w:p>
    <w:p w14:paraId="129EEA51" w14:textId="77777777" w:rsidR="00F542EB" w:rsidRPr="00EB01FC" w:rsidRDefault="00F542EB" w:rsidP="0014555A">
      <w:pPr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A documentação apresentada pelos interessados foi analisada conforme segue:</w:t>
      </w:r>
    </w:p>
    <w:p w14:paraId="758FF359" w14:textId="571A272F" w:rsidR="00F542EB" w:rsidRPr="00EB01FC" w:rsidRDefault="0050619B" w:rsidP="00A934E9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3"/>
          <w:szCs w:val="23"/>
        </w:rPr>
      </w:pPr>
      <w:r w:rsidRPr="0050619B">
        <w:rPr>
          <w:rFonts w:cstheme="minorHAnsi"/>
          <w:b/>
          <w:sz w:val="23"/>
          <w:szCs w:val="23"/>
        </w:rPr>
        <w:t>L PEREIRA MUSSATO – SERVIÇOS MÉDICOS – CNPJ: 37.084.005/0001-50</w:t>
      </w:r>
      <w:r w:rsidR="00A934E9" w:rsidRPr="00EB01FC">
        <w:rPr>
          <w:rFonts w:cstheme="minorHAnsi"/>
          <w:sz w:val="23"/>
          <w:szCs w:val="23"/>
        </w:rPr>
        <w:t>, representada pel</w:t>
      </w:r>
      <w:r>
        <w:rPr>
          <w:rFonts w:cstheme="minorHAnsi"/>
          <w:sz w:val="23"/>
          <w:szCs w:val="23"/>
        </w:rPr>
        <w:t>o</w:t>
      </w:r>
      <w:r w:rsidR="00A934E9" w:rsidRPr="00EB01FC">
        <w:rPr>
          <w:rFonts w:cstheme="minorHAnsi"/>
          <w:sz w:val="23"/>
          <w:szCs w:val="23"/>
        </w:rPr>
        <w:t xml:space="preserve"> Sr. </w:t>
      </w:r>
      <w:r>
        <w:rPr>
          <w:rFonts w:cstheme="minorHAnsi"/>
          <w:sz w:val="23"/>
          <w:szCs w:val="23"/>
        </w:rPr>
        <w:t>LUCAS PEREIRA MUSSATO</w:t>
      </w:r>
      <w:r w:rsidR="00A934E9" w:rsidRPr="00EB01FC">
        <w:rPr>
          <w:rFonts w:cstheme="minorHAnsi"/>
          <w:sz w:val="23"/>
          <w:szCs w:val="23"/>
        </w:rPr>
        <w:t xml:space="preserve"> – CPF: </w:t>
      </w:r>
      <w:r>
        <w:rPr>
          <w:rFonts w:cstheme="minorHAnsi"/>
          <w:sz w:val="23"/>
          <w:szCs w:val="23"/>
        </w:rPr>
        <w:t>695.211.401-78</w:t>
      </w:r>
      <w:r w:rsidR="00A934E9" w:rsidRPr="00EB01FC">
        <w:rPr>
          <w:rFonts w:cstheme="minorHAnsi"/>
          <w:sz w:val="23"/>
          <w:szCs w:val="23"/>
        </w:rPr>
        <w:t>.</w:t>
      </w:r>
    </w:p>
    <w:p w14:paraId="2E7799F0" w14:textId="45E13DEA" w:rsidR="00F542EB" w:rsidRPr="00EB01FC" w:rsidRDefault="00F542EB" w:rsidP="00F542EB">
      <w:pPr>
        <w:pStyle w:val="PargrafodaLista"/>
        <w:spacing w:line="360" w:lineRule="auto"/>
        <w:ind w:left="0"/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INTERESSADO NO</w:t>
      </w:r>
      <w:r w:rsidRPr="00EB01FC">
        <w:rPr>
          <w:rFonts w:cstheme="minorHAnsi"/>
          <w:b/>
          <w:sz w:val="23"/>
          <w:szCs w:val="23"/>
        </w:rPr>
        <w:t xml:space="preserve"> LOTE: </w:t>
      </w:r>
      <w:r w:rsidR="0050619B">
        <w:rPr>
          <w:rFonts w:cstheme="minorHAnsi"/>
          <w:b/>
          <w:sz w:val="23"/>
          <w:szCs w:val="23"/>
        </w:rPr>
        <w:t xml:space="preserve">06 - </w:t>
      </w:r>
      <w:r w:rsidR="0050619B" w:rsidRPr="0050619B">
        <w:rPr>
          <w:rFonts w:cstheme="minorHAnsi"/>
          <w:b/>
          <w:sz w:val="23"/>
          <w:szCs w:val="23"/>
        </w:rPr>
        <w:t xml:space="preserve"> Médico Clínico Geral – UPA GUAÍRA</w:t>
      </w:r>
    </w:p>
    <w:p w14:paraId="3D5968B9" w14:textId="77777777" w:rsidR="00F542EB" w:rsidRPr="00EB01FC" w:rsidRDefault="00F542EB" w:rsidP="00F542EB">
      <w:pPr>
        <w:pStyle w:val="PargrafodaLista"/>
        <w:numPr>
          <w:ilvl w:val="1"/>
          <w:numId w:val="1"/>
        </w:numPr>
        <w:ind w:left="0" w:firstLine="0"/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 xml:space="preserve">Aberto o envelope, verificada a documentação apresentada, em relação à exigência </w:t>
      </w:r>
      <w:proofErr w:type="spellStart"/>
      <w:r w:rsidRPr="00EB01FC">
        <w:rPr>
          <w:rFonts w:cstheme="minorHAnsi"/>
          <w:sz w:val="23"/>
          <w:szCs w:val="23"/>
        </w:rPr>
        <w:t>editalicia</w:t>
      </w:r>
      <w:proofErr w:type="spellEnd"/>
      <w:r w:rsidRPr="00EB01FC">
        <w:rPr>
          <w:rFonts w:cstheme="minorHAnsi"/>
          <w:sz w:val="23"/>
          <w:szCs w:val="23"/>
        </w:rPr>
        <w:t xml:space="preserve"> conforme segue: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41"/>
        <w:gridCol w:w="7831"/>
        <w:gridCol w:w="1167"/>
      </w:tblGrid>
      <w:tr w:rsidR="00E53BE9" w:rsidRPr="00EB01FC" w14:paraId="4578B76F" w14:textId="77777777" w:rsidTr="008A7EEB">
        <w:trPr>
          <w:trHeight w:val="322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2A136790" w14:textId="77777777" w:rsidR="00E53BE9" w:rsidRPr="00EB01FC" w:rsidRDefault="00E53BE9" w:rsidP="00D27F47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Habilitação jurídica – item 11.2</w:t>
            </w:r>
          </w:p>
        </w:tc>
      </w:tr>
      <w:tr w:rsidR="00E53BE9" w:rsidRPr="00EB01FC" w14:paraId="3101B47E" w14:textId="77777777" w:rsidTr="009B2340">
        <w:tc>
          <w:tcPr>
            <w:tcW w:w="641" w:type="dxa"/>
            <w:vAlign w:val="center"/>
          </w:tcPr>
          <w:p w14:paraId="4321F909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143" w:type="dxa"/>
            <w:vAlign w:val="center"/>
          </w:tcPr>
          <w:p w14:paraId="095BB4B3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14:paraId="1E2FF61F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STATUS</w:t>
            </w:r>
          </w:p>
        </w:tc>
      </w:tr>
      <w:tr w:rsidR="00E53BE9" w:rsidRPr="00EB01FC" w14:paraId="7A874CED" w14:textId="77777777" w:rsidTr="009B2340">
        <w:tc>
          <w:tcPr>
            <w:tcW w:w="641" w:type="dxa"/>
            <w:vAlign w:val="center"/>
          </w:tcPr>
          <w:p w14:paraId="29760637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143" w:type="dxa"/>
            <w:vAlign w:val="center"/>
          </w:tcPr>
          <w:p w14:paraId="2FD9278D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Registro comercial, no caso de empresa individual; ato constitutivo, estatuto ou contrato social em vigor, e última alteração contratual (ou consolidação), devidamente registrado.</w:t>
            </w:r>
          </w:p>
        </w:tc>
        <w:tc>
          <w:tcPr>
            <w:tcW w:w="855" w:type="dxa"/>
            <w:vAlign w:val="center"/>
          </w:tcPr>
          <w:p w14:paraId="38CF0F36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7939EC11" w14:textId="77777777" w:rsidTr="008A7EEB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339F16C9" w14:textId="77777777" w:rsidR="00E53BE9" w:rsidRPr="00EB01FC" w:rsidRDefault="00E53BE9" w:rsidP="00D27F47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Qualificação Econômico -Financeira – item 11.3</w:t>
            </w:r>
          </w:p>
        </w:tc>
      </w:tr>
      <w:tr w:rsidR="00E53BE9" w:rsidRPr="00EB01FC" w14:paraId="768D0AF3" w14:textId="77777777" w:rsidTr="009B2340">
        <w:tc>
          <w:tcPr>
            <w:tcW w:w="641" w:type="dxa"/>
            <w:vAlign w:val="center"/>
          </w:tcPr>
          <w:p w14:paraId="3E223A38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143" w:type="dxa"/>
            <w:vAlign w:val="center"/>
          </w:tcPr>
          <w:p w14:paraId="42203B81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14:paraId="69979070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STATUS</w:t>
            </w:r>
          </w:p>
        </w:tc>
      </w:tr>
      <w:tr w:rsidR="00E53BE9" w:rsidRPr="00EB01FC" w14:paraId="4C2CE25B" w14:textId="77777777" w:rsidTr="009B2340">
        <w:tc>
          <w:tcPr>
            <w:tcW w:w="641" w:type="dxa"/>
            <w:vAlign w:val="center"/>
          </w:tcPr>
          <w:p w14:paraId="1BEA0C8F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143" w:type="dxa"/>
            <w:vAlign w:val="center"/>
          </w:tcPr>
          <w:p w14:paraId="7CF07C39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Certidão negativa de Ações de Falência, Concordata e Recuperação Judicial</w:t>
            </w:r>
          </w:p>
        </w:tc>
        <w:tc>
          <w:tcPr>
            <w:tcW w:w="855" w:type="dxa"/>
            <w:vAlign w:val="center"/>
          </w:tcPr>
          <w:p w14:paraId="30DA9257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71C0ED90" w14:textId="77777777" w:rsidTr="008A7EEB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70F49339" w14:textId="77777777" w:rsidR="00E53BE9" w:rsidRPr="00EB01FC" w:rsidRDefault="00E53BE9" w:rsidP="00D27F47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Regularidade Fiscal e Trabalhista – item 11.4</w:t>
            </w:r>
          </w:p>
        </w:tc>
      </w:tr>
      <w:tr w:rsidR="00E53BE9" w:rsidRPr="00EB01FC" w14:paraId="1AF07B9D" w14:textId="77777777" w:rsidTr="009B2340">
        <w:tc>
          <w:tcPr>
            <w:tcW w:w="641" w:type="dxa"/>
            <w:vAlign w:val="center"/>
          </w:tcPr>
          <w:p w14:paraId="116690E5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143" w:type="dxa"/>
            <w:vAlign w:val="center"/>
          </w:tcPr>
          <w:p w14:paraId="26D1641B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14:paraId="49FA1B27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STATUS</w:t>
            </w:r>
          </w:p>
        </w:tc>
      </w:tr>
      <w:tr w:rsidR="00E53BE9" w:rsidRPr="00EB01FC" w14:paraId="5698DCC3" w14:textId="77777777" w:rsidTr="009B2340">
        <w:tc>
          <w:tcPr>
            <w:tcW w:w="641" w:type="dxa"/>
            <w:vAlign w:val="center"/>
          </w:tcPr>
          <w:p w14:paraId="16C304B6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8143" w:type="dxa"/>
            <w:vAlign w:val="center"/>
          </w:tcPr>
          <w:p w14:paraId="52988951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Prova de inscrição no Cadastro Nacional de Pessoa Jurídica – CNPJ;</w:t>
            </w:r>
          </w:p>
        </w:tc>
        <w:tc>
          <w:tcPr>
            <w:tcW w:w="855" w:type="dxa"/>
            <w:vAlign w:val="center"/>
          </w:tcPr>
          <w:p w14:paraId="40D8C20A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09B6F53E" w14:textId="77777777" w:rsidTr="009B2340">
        <w:tc>
          <w:tcPr>
            <w:tcW w:w="641" w:type="dxa"/>
            <w:vAlign w:val="center"/>
          </w:tcPr>
          <w:p w14:paraId="415A0A98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43" w:type="dxa"/>
            <w:vAlign w:val="center"/>
          </w:tcPr>
          <w:p w14:paraId="36553652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de Quitação de Tributos Federais e Contribuições Federais, emitida pela Receita Federal</w:t>
            </w:r>
          </w:p>
        </w:tc>
        <w:tc>
          <w:tcPr>
            <w:tcW w:w="855" w:type="dxa"/>
            <w:vAlign w:val="center"/>
          </w:tcPr>
          <w:p w14:paraId="7E11BE1A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52F27AA8" w14:textId="77777777" w:rsidTr="009B2340">
        <w:tc>
          <w:tcPr>
            <w:tcW w:w="641" w:type="dxa"/>
            <w:vAlign w:val="center"/>
          </w:tcPr>
          <w:p w14:paraId="4AEB007F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143" w:type="dxa"/>
            <w:vAlign w:val="center"/>
          </w:tcPr>
          <w:p w14:paraId="347EF216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Dívida Ativa da União, emitida pela Procuradoria Geral da Fazenda Nacional (pode apresentar Certidão conjunta de débitos Relativos a Tributos Federais e à Dívida Ativa da União)</w:t>
            </w:r>
          </w:p>
        </w:tc>
        <w:tc>
          <w:tcPr>
            <w:tcW w:w="855" w:type="dxa"/>
            <w:vAlign w:val="center"/>
          </w:tcPr>
          <w:p w14:paraId="051A09B1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61219ADE" w14:textId="77777777" w:rsidTr="009B2340">
        <w:tc>
          <w:tcPr>
            <w:tcW w:w="641" w:type="dxa"/>
            <w:vAlign w:val="center"/>
          </w:tcPr>
          <w:p w14:paraId="3B585114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143" w:type="dxa"/>
            <w:vAlign w:val="center"/>
          </w:tcPr>
          <w:p w14:paraId="462B4222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Fazenda do Estado (Tributos Estaduais)</w:t>
            </w:r>
          </w:p>
        </w:tc>
        <w:tc>
          <w:tcPr>
            <w:tcW w:w="855" w:type="dxa"/>
            <w:vAlign w:val="center"/>
          </w:tcPr>
          <w:p w14:paraId="0494F257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23BE08B3" w14:textId="77777777" w:rsidTr="009B2340">
        <w:tc>
          <w:tcPr>
            <w:tcW w:w="641" w:type="dxa"/>
            <w:vAlign w:val="center"/>
          </w:tcPr>
          <w:p w14:paraId="613F1761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143" w:type="dxa"/>
            <w:vAlign w:val="center"/>
          </w:tcPr>
          <w:p w14:paraId="4C70D12F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Fazenda do Município (Tributos Municipais)</w:t>
            </w:r>
          </w:p>
        </w:tc>
        <w:tc>
          <w:tcPr>
            <w:tcW w:w="855" w:type="dxa"/>
            <w:vAlign w:val="center"/>
          </w:tcPr>
          <w:p w14:paraId="1F15D5F6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07553F97" w14:textId="77777777" w:rsidTr="009B2340">
        <w:tc>
          <w:tcPr>
            <w:tcW w:w="641" w:type="dxa"/>
            <w:vAlign w:val="center"/>
          </w:tcPr>
          <w:p w14:paraId="4C6075B2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43" w:type="dxa"/>
            <w:vAlign w:val="center"/>
          </w:tcPr>
          <w:p w14:paraId="2B90101F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do Instituto Nacional de Seguridade Social (INSS) pode apresentar Certidão conjunta de débitos Relativos a Tributos Federais e à Dívida Ativa da União</w:t>
            </w:r>
          </w:p>
        </w:tc>
        <w:tc>
          <w:tcPr>
            <w:tcW w:w="855" w:type="dxa"/>
            <w:vAlign w:val="center"/>
          </w:tcPr>
          <w:p w14:paraId="50C742A9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6F59A558" w14:textId="77777777" w:rsidTr="009B2340">
        <w:tc>
          <w:tcPr>
            <w:tcW w:w="641" w:type="dxa"/>
            <w:vAlign w:val="center"/>
          </w:tcPr>
          <w:p w14:paraId="6C75306F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143" w:type="dxa"/>
            <w:vAlign w:val="center"/>
          </w:tcPr>
          <w:p w14:paraId="66D01572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Certificado de Regularidade do FGTS (Fundo de Garantia por Tempo de Serviço) – CRF</w:t>
            </w:r>
          </w:p>
        </w:tc>
        <w:tc>
          <w:tcPr>
            <w:tcW w:w="855" w:type="dxa"/>
            <w:vAlign w:val="center"/>
          </w:tcPr>
          <w:p w14:paraId="57D3B1D2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3891BD28" w14:textId="77777777" w:rsidTr="009B2340">
        <w:tc>
          <w:tcPr>
            <w:tcW w:w="641" w:type="dxa"/>
            <w:vAlign w:val="center"/>
          </w:tcPr>
          <w:p w14:paraId="5D291BED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8143" w:type="dxa"/>
            <w:vAlign w:val="center"/>
          </w:tcPr>
          <w:p w14:paraId="0D212FCA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CND Débitos Trabalhistas (CNDT)</w:t>
            </w:r>
          </w:p>
        </w:tc>
        <w:tc>
          <w:tcPr>
            <w:tcW w:w="855" w:type="dxa"/>
            <w:vAlign w:val="center"/>
          </w:tcPr>
          <w:p w14:paraId="4D32FFF2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435E86A8" w14:textId="77777777" w:rsidTr="008A7EEB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4A1283FE" w14:textId="77777777" w:rsidR="00E53BE9" w:rsidRPr="00EB01FC" w:rsidRDefault="00E53BE9" w:rsidP="00D27F47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Qualificação Técnica – item 11.5</w:t>
            </w:r>
          </w:p>
        </w:tc>
      </w:tr>
      <w:tr w:rsidR="00E53BE9" w:rsidRPr="00EB01FC" w14:paraId="7B0CA3AD" w14:textId="77777777" w:rsidTr="009B2340">
        <w:tc>
          <w:tcPr>
            <w:tcW w:w="641" w:type="dxa"/>
            <w:vAlign w:val="center"/>
          </w:tcPr>
          <w:p w14:paraId="1C60BDA4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143" w:type="dxa"/>
            <w:vAlign w:val="center"/>
          </w:tcPr>
          <w:p w14:paraId="4657F18D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Requerimento para Credenciamento</w:t>
            </w:r>
          </w:p>
        </w:tc>
        <w:tc>
          <w:tcPr>
            <w:tcW w:w="855" w:type="dxa"/>
            <w:vAlign w:val="center"/>
          </w:tcPr>
          <w:p w14:paraId="36DA982C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7A59DCB3" w14:textId="77777777" w:rsidTr="009B2340">
        <w:tc>
          <w:tcPr>
            <w:tcW w:w="641" w:type="dxa"/>
            <w:vAlign w:val="center"/>
          </w:tcPr>
          <w:p w14:paraId="2EF01FEE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43" w:type="dxa"/>
            <w:vAlign w:val="center"/>
          </w:tcPr>
          <w:p w14:paraId="4D05BF82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Declaração comunicando, se houver suspensão de encargos fiscais (IRRF, CSLLL, COFINS, PIS/PASEP)</w:t>
            </w:r>
          </w:p>
        </w:tc>
        <w:tc>
          <w:tcPr>
            <w:tcW w:w="855" w:type="dxa"/>
            <w:vAlign w:val="center"/>
          </w:tcPr>
          <w:p w14:paraId="7090B417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----------</w:t>
            </w:r>
          </w:p>
        </w:tc>
      </w:tr>
      <w:tr w:rsidR="00E53BE9" w:rsidRPr="00EB01FC" w14:paraId="3B77B8CC" w14:textId="77777777" w:rsidTr="009B2340">
        <w:tc>
          <w:tcPr>
            <w:tcW w:w="641" w:type="dxa"/>
            <w:vAlign w:val="center"/>
          </w:tcPr>
          <w:p w14:paraId="6474B317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143" w:type="dxa"/>
            <w:vAlign w:val="center"/>
          </w:tcPr>
          <w:p w14:paraId="6C076121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Certificado de Especialidade (frente e verso) reconhecido pelo Conselho Regional de Classe do Profissional que prestará o serviço</w:t>
            </w:r>
          </w:p>
        </w:tc>
        <w:tc>
          <w:tcPr>
            <w:tcW w:w="855" w:type="dxa"/>
            <w:vAlign w:val="center"/>
          </w:tcPr>
          <w:p w14:paraId="72261EC7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2D8274CE" w14:textId="77777777" w:rsidTr="009B2340">
        <w:tc>
          <w:tcPr>
            <w:tcW w:w="641" w:type="dxa"/>
            <w:vAlign w:val="center"/>
          </w:tcPr>
          <w:p w14:paraId="7AF9315D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143" w:type="dxa"/>
            <w:vAlign w:val="center"/>
          </w:tcPr>
          <w:p w14:paraId="44E7B306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Declaração emitida pela proponente, preenchida conforme ANEXO II - Modelo de DECLARAÇÃO DE SITUAÇÃO DE REGULARIDADE</w:t>
            </w:r>
          </w:p>
        </w:tc>
        <w:tc>
          <w:tcPr>
            <w:tcW w:w="855" w:type="dxa"/>
            <w:vAlign w:val="center"/>
          </w:tcPr>
          <w:p w14:paraId="07CBB8F0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1A77C9BA" w14:textId="77777777" w:rsidTr="009B2340">
        <w:tc>
          <w:tcPr>
            <w:tcW w:w="641" w:type="dxa"/>
            <w:vAlign w:val="center"/>
          </w:tcPr>
          <w:p w14:paraId="00C7BD5C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143" w:type="dxa"/>
            <w:vAlign w:val="center"/>
          </w:tcPr>
          <w:p w14:paraId="09B82095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Dados bancários da empresa credenciada</w:t>
            </w:r>
          </w:p>
        </w:tc>
        <w:tc>
          <w:tcPr>
            <w:tcW w:w="855" w:type="dxa"/>
            <w:vAlign w:val="center"/>
          </w:tcPr>
          <w:p w14:paraId="77C6A368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4E6DA77C" w14:textId="77777777" w:rsidTr="009B2340">
        <w:tc>
          <w:tcPr>
            <w:tcW w:w="641" w:type="dxa"/>
            <w:vAlign w:val="center"/>
          </w:tcPr>
          <w:p w14:paraId="0082A6E3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43" w:type="dxa"/>
            <w:vAlign w:val="center"/>
          </w:tcPr>
          <w:p w14:paraId="2F48FC6D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Atestado de responsabilidade técnica junto ao CRM/PR, pessoa jurídica</w:t>
            </w:r>
          </w:p>
        </w:tc>
        <w:tc>
          <w:tcPr>
            <w:tcW w:w="855" w:type="dxa"/>
            <w:vAlign w:val="center"/>
          </w:tcPr>
          <w:p w14:paraId="1E08B0A7" w14:textId="6A4864EB" w:rsidR="00E53BE9" w:rsidRPr="00EB01FC" w:rsidRDefault="0050619B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Apresentou inscrição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53BE9" w:rsidRPr="00EB01FC" w14:paraId="62467140" w14:textId="77777777" w:rsidTr="009B2340">
        <w:tc>
          <w:tcPr>
            <w:tcW w:w="641" w:type="dxa"/>
            <w:vAlign w:val="center"/>
          </w:tcPr>
          <w:p w14:paraId="5FBF13B4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143" w:type="dxa"/>
            <w:vAlign w:val="center"/>
          </w:tcPr>
          <w:p w14:paraId="4063C5D8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Certidão negativa de débitos emitida pelo CRM/PR, pessoa jurídica</w:t>
            </w:r>
          </w:p>
        </w:tc>
        <w:tc>
          <w:tcPr>
            <w:tcW w:w="855" w:type="dxa"/>
            <w:vAlign w:val="center"/>
          </w:tcPr>
          <w:p w14:paraId="4EA9C70F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Apresentou inscrição</w:t>
            </w:r>
            <w:r w:rsidR="00AC4EAE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53BE9" w:rsidRPr="00EB01FC" w14:paraId="41EF7C0F" w14:textId="77777777" w:rsidTr="008A7EEB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4373862E" w14:textId="77777777" w:rsidR="00E53BE9" w:rsidRPr="00EB01FC" w:rsidRDefault="00E53BE9" w:rsidP="00D27F47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>Documentação Cadastral do Profissional – item 11.6</w:t>
            </w:r>
          </w:p>
        </w:tc>
      </w:tr>
      <w:tr w:rsidR="00E53BE9" w:rsidRPr="00EB01FC" w14:paraId="35A6CE32" w14:textId="77777777" w:rsidTr="009B2340">
        <w:tc>
          <w:tcPr>
            <w:tcW w:w="641" w:type="dxa"/>
            <w:vAlign w:val="center"/>
          </w:tcPr>
          <w:p w14:paraId="1B773420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143" w:type="dxa"/>
            <w:vAlign w:val="center"/>
          </w:tcPr>
          <w:p w14:paraId="47177FF3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 xml:space="preserve">Carteira de Identidade – RG  (pode </w:t>
            </w:r>
            <w:r w:rsidRPr="00EB01FC">
              <w:rPr>
                <w:sz w:val="20"/>
                <w:szCs w:val="20"/>
              </w:rPr>
              <w:t>ser substituído pela Carteira ou Identidade Profissional)</w:t>
            </w:r>
          </w:p>
        </w:tc>
        <w:tc>
          <w:tcPr>
            <w:tcW w:w="855" w:type="dxa"/>
            <w:vAlign w:val="center"/>
          </w:tcPr>
          <w:p w14:paraId="6B945C53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72F071BA" w14:textId="77777777" w:rsidTr="009B2340">
        <w:tc>
          <w:tcPr>
            <w:tcW w:w="641" w:type="dxa"/>
            <w:vAlign w:val="center"/>
          </w:tcPr>
          <w:p w14:paraId="5B411952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43" w:type="dxa"/>
            <w:vAlign w:val="center"/>
          </w:tcPr>
          <w:p w14:paraId="6B7551BA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 xml:space="preserve">Cadastro Pessoa Física – CPF (pode </w:t>
            </w:r>
            <w:r w:rsidRPr="00EB01FC">
              <w:rPr>
                <w:sz w:val="20"/>
                <w:szCs w:val="20"/>
              </w:rPr>
              <w:t>ser substituído pela Carteira ou Identidade Profissional)</w:t>
            </w:r>
          </w:p>
        </w:tc>
        <w:tc>
          <w:tcPr>
            <w:tcW w:w="855" w:type="dxa"/>
            <w:vAlign w:val="center"/>
          </w:tcPr>
          <w:p w14:paraId="0ECD3ED7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36B5AB15" w14:textId="77777777" w:rsidTr="009B2340">
        <w:tc>
          <w:tcPr>
            <w:tcW w:w="641" w:type="dxa"/>
            <w:vAlign w:val="center"/>
          </w:tcPr>
          <w:p w14:paraId="0D47F28C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143" w:type="dxa"/>
            <w:vAlign w:val="center"/>
          </w:tcPr>
          <w:p w14:paraId="1C308FA5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Carteira de Registro ou Identidade Profissional</w:t>
            </w:r>
          </w:p>
        </w:tc>
        <w:tc>
          <w:tcPr>
            <w:tcW w:w="855" w:type="dxa"/>
            <w:vAlign w:val="center"/>
          </w:tcPr>
          <w:p w14:paraId="0E037BEB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E53BE9" w:rsidRPr="00EB01FC" w14:paraId="4FA196AC" w14:textId="77777777" w:rsidTr="009B2340">
        <w:tc>
          <w:tcPr>
            <w:tcW w:w="641" w:type="dxa"/>
            <w:vAlign w:val="center"/>
          </w:tcPr>
          <w:p w14:paraId="72710DC2" w14:textId="77777777" w:rsidR="00E53BE9" w:rsidRPr="00EB01FC" w:rsidRDefault="00E53BE9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143" w:type="dxa"/>
            <w:vAlign w:val="center"/>
          </w:tcPr>
          <w:p w14:paraId="7629B01A" w14:textId="77777777" w:rsidR="00E53BE9" w:rsidRPr="00EB01FC" w:rsidRDefault="00E53BE9" w:rsidP="00D27F47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Comprovante de Endereço atualizado do profissional</w:t>
            </w:r>
          </w:p>
        </w:tc>
        <w:tc>
          <w:tcPr>
            <w:tcW w:w="855" w:type="dxa"/>
            <w:vAlign w:val="center"/>
          </w:tcPr>
          <w:p w14:paraId="3855D38D" w14:textId="77777777" w:rsidR="00E53BE9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01FC">
              <w:rPr>
                <w:rFonts w:cstheme="minorHAnsi"/>
                <w:sz w:val="20"/>
                <w:szCs w:val="20"/>
              </w:rPr>
              <w:t>OK</w:t>
            </w:r>
          </w:p>
        </w:tc>
      </w:tr>
      <w:tr w:rsidR="009B2340" w:rsidRPr="00EB01FC" w14:paraId="05FE2DAD" w14:textId="77777777" w:rsidTr="009B2340"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051E2525" w14:textId="77777777" w:rsidR="009B2340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83BC0E" w14:textId="77777777" w:rsidR="009B2340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FC">
              <w:rPr>
                <w:rFonts w:cstheme="minorHAnsi"/>
                <w:b/>
                <w:bCs/>
                <w:sz w:val="20"/>
                <w:szCs w:val="20"/>
              </w:rPr>
              <w:t xml:space="preserve">HABILITADO </w:t>
            </w:r>
          </w:p>
          <w:p w14:paraId="08D24719" w14:textId="77777777" w:rsidR="009B2340" w:rsidRPr="00EB01FC" w:rsidRDefault="009B2340" w:rsidP="009B2340">
            <w:pPr>
              <w:pStyle w:val="PargrafodaLista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46C455" w14:textId="11A8C3E8" w:rsidR="002931FD" w:rsidRPr="003A25D0" w:rsidRDefault="0050619B" w:rsidP="002931FD">
      <w:pPr>
        <w:pStyle w:val="PargrafodaLista"/>
        <w:numPr>
          <w:ilvl w:val="1"/>
          <w:numId w:val="1"/>
        </w:numPr>
        <w:ind w:left="0" w:firstLine="0"/>
        <w:jc w:val="both"/>
        <w:rPr>
          <w:rFonts w:cstheme="minorHAnsi"/>
          <w:sz w:val="23"/>
          <w:szCs w:val="23"/>
        </w:rPr>
      </w:pPr>
      <w:r w:rsidRPr="003A25D0">
        <w:rPr>
          <w:rFonts w:cstheme="minorHAnsi"/>
          <w:sz w:val="23"/>
          <w:szCs w:val="23"/>
        </w:rPr>
        <w:t>A empre</w:t>
      </w:r>
      <w:r w:rsidR="003A25D0" w:rsidRPr="003A25D0">
        <w:rPr>
          <w:rFonts w:cstheme="minorHAnsi"/>
          <w:sz w:val="23"/>
          <w:szCs w:val="23"/>
        </w:rPr>
        <w:t xml:space="preserve">sa apresentou um comprovante de inscrição de pessoa jurídica junto ao CRM/PR, sendo que, esta solicitação ainda está sob análise do conselho, e devido a pandemia do COVID-19, os conselhos estão fechados e os serviços estão sendo realizados somente via internet. O prazo estimado para que a empresa possa emitir a certidão é de aproximadamente 30 (trinta) dias. Desta forma, devido a urgência na contratação da empresa para prestação dos serviços na unidade de pronto atendimento, em razão da falta de profissionais, a Comissão de Credenciamento encaminhou a documentação para avaliação da Direção Geral, a qual autorizou a elaboração do Termo de Credenciamento junto a empresa L. PEREIRA MUSSATO – SERVIÇOS MÉDICOS, com a exigência de apresentação da documentação faltante no prazo de 60 (sessenta) dias. </w:t>
      </w:r>
    </w:p>
    <w:p w14:paraId="1278F71D" w14:textId="77777777" w:rsidR="009C5358" w:rsidRPr="00EB01FC" w:rsidRDefault="009C5358" w:rsidP="009C5358">
      <w:pPr>
        <w:pStyle w:val="PargrafodaLista"/>
        <w:jc w:val="both"/>
        <w:rPr>
          <w:rFonts w:cstheme="minorHAnsi"/>
          <w:sz w:val="23"/>
          <w:szCs w:val="23"/>
        </w:rPr>
      </w:pPr>
    </w:p>
    <w:p w14:paraId="43AC7B22" w14:textId="77777777" w:rsidR="00AF5617" w:rsidRDefault="009C5358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O termo de credenciamento ser</w:t>
      </w:r>
      <w:r w:rsidR="00AF5617">
        <w:rPr>
          <w:rFonts w:cstheme="minorHAnsi"/>
          <w:sz w:val="23"/>
          <w:szCs w:val="23"/>
        </w:rPr>
        <w:t>á</w:t>
      </w:r>
      <w:r w:rsidRPr="00EB01FC">
        <w:rPr>
          <w:rFonts w:cstheme="minorHAnsi"/>
          <w:sz w:val="23"/>
          <w:szCs w:val="23"/>
        </w:rPr>
        <w:t xml:space="preserve"> elaborado pela Comissão de Credenciamento, e posteriormente encaminhado ao credenciado para assinatura.</w:t>
      </w:r>
    </w:p>
    <w:p w14:paraId="434C6952" w14:textId="1FE36EC6" w:rsidR="009C5358" w:rsidRPr="00EB01FC" w:rsidRDefault="009C5358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lastRenderedPageBreak/>
        <w:t xml:space="preserve">Nada mais havendo a tratar, a Comissão de Credenciamento deu por encerrado o ato público e eu, </w:t>
      </w:r>
      <w:r w:rsidR="00AF5617">
        <w:rPr>
          <w:rFonts w:cstheme="minorHAnsi"/>
          <w:sz w:val="23"/>
          <w:szCs w:val="23"/>
        </w:rPr>
        <w:t>Cristiane Rosa Ribeiro</w:t>
      </w:r>
      <w:r w:rsidRPr="00EB01FC">
        <w:rPr>
          <w:rFonts w:cstheme="minorHAnsi"/>
          <w:sz w:val="23"/>
          <w:szCs w:val="23"/>
        </w:rPr>
        <w:t xml:space="preserve">, na qualidade de membro, lavrei a presente ata que </w:t>
      </w:r>
      <w:r w:rsidR="00921BE8" w:rsidRPr="00EB01FC">
        <w:rPr>
          <w:rFonts w:cstheme="minorHAnsi"/>
          <w:sz w:val="23"/>
          <w:szCs w:val="23"/>
        </w:rPr>
        <w:t xml:space="preserve">lida e achada conforme, fica </w:t>
      </w:r>
      <w:r w:rsidR="00027709" w:rsidRPr="00EB01FC">
        <w:rPr>
          <w:rFonts w:cstheme="minorHAnsi"/>
          <w:sz w:val="23"/>
          <w:szCs w:val="23"/>
        </w:rPr>
        <w:t xml:space="preserve">assinada </w:t>
      </w:r>
      <w:r w:rsidR="00921BE8" w:rsidRPr="00EB01FC">
        <w:rPr>
          <w:rFonts w:cstheme="minorHAnsi"/>
          <w:sz w:val="23"/>
          <w:szCs w:val="23"/>
        </w:rPr>
        <w:t>pela Comissão de Credenciamento</w:t>
      </w:r>
      <w:r w:rsidR="00027709" w:rsidRPr="00EB01FC">
        <w:rPr>
          <w:rFonts w:cstheme="minorHAnsi"/>
          <w:sz w:val="23"/>
          <w:szCs w:val="23"/>
        </w:rPr>
        <w:t>.</w:t>
      </w:r>
    </w:p>
    <w:p w14:paraId="657147A7" w14:textId="12854D5C" w:rsidR="00027709" w:rsidRDefault="00027709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  <w:r w:rsidRPr="00EB01FC">
        <w:rPr>
          <w:rFonts w:cstheme="minorHAnsi"/>
          <w:sz w:val="23"/>
          <w:szCs w:val="23"/>
        </w:rPr>
        <w:t>Proceder-se-á à publicação do resultado de pré-qualificação ao credenciamento no site da Associação dos Municípios do Paraná – AMP</w:t>
      </w:r>
      <w:r w:rsidR="00921BE8" w:rsidRPr="00EB01FC">
        <w:rPr>
          <w:rFonts w:cstheme="minorHAnsi"/>
          <w:sz w:val="23"/>
          <w:szCs w:val="23"/>
        </w:rPr>
        <w:t xml:space="preserve"> e no Site do CONSAMU</w:t>
      </w:r>
      <w:r w:rsidRPr="00EB01FC">
        <w:rPr>
          <w:rFonts w:cstheme="minorHAnsi"/>
          <w:sz w:val="23"/>
          <w:szCs w:val="23"/>
        </w:rPr>
        <w:t>.</w:t>
      </w:r>
    </w:p>
    <w:p w14:paraId="1EF585B6" w14:textId="77777777" w:rsidR="00B36443" w:rsidRPr="00EB01FC" w:rsidRDefault="00B36443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</w:p>
    <w:p w14:paraId="45D6BBD7" w14:textId="77777777" w:rsidR="008A7EEB" w:rsidRPr="00EB01FC" w:rsidRDefault="008A7EEB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A7EEB" w:rsidRPr="00EB01FC" w14:paraId="09CF0846" w14:textId="77777777" w:rsidTr="00B36443">
        <w:trPr>
          <w:jc w:val="center"/>
        </w:trPr>
        <w:tc>
          <w:tcPr>
            <w:tcW w:w="4814" w:type="dxa"/>
            <w:vAlign w:val="center"/>
          </w:tcPr>
          <w:p w14:paraId="0FF45C1D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EDER FERNANDES DE OLIVEIRA</w:t>
            </w:r>
          </w:p>
        </w:tc>
        <w:tc>
          <w:tcPr>
            <w:tcW w:w="4815" w:type="dxa"/>
            <w:vAlign w:val="center"/>
          </w:tcPr>
          <w:p w14:paraId="2C7E7158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CRISTIANE ROSA RIBEIRO</w:t>
            </w:r>
          </w:p>
        </w:tc>
      </w:tr>
      <w:tr w:rsidR="008A7EEB" w:rsidRPr="00EB01FC" w14:paraId="51D29E4E" w14:textId="77777777" w:rsidTr="00B36443">
        <w:trPr>
          <w:jc w:val="center"/>
        </w:trPr>
        <w:tc>
          <w:tcPr>
            <w:tcW w:w="4814" w:type="dxa"/>
            <w:vAlign w:val="center"/>
          </w:tcPr>
          <w:p w14:paraId="667D2DF5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Presidente da Comissão de Credenciamento</w:t>
            </w:r>
          </w:p>
        </w:tc>
        <w:tc>
          <w:tcPr>
            <w:tcW w:w="4815" w:type="dxa"/>
            <w:vAlign w:val="center"/>
          </w:tcPr>
          <w:p w14:paraId="6B59099C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Membro da Comissão</w:t>
            </w:r>
          </w:p>
        </w:tc>
      </w:tr>
      <w:tr w:rsidR="008A7EEB" w:rsidRPr="00EB01FC" w14:paraId="47F2A847" w14:textId="77777777" w:rsidTr="00B36443">
        <w:trPr>
          <w:jc w:val="center"/>
        </w:trPr>
        <w:tc>
          <w:tcPr>
            <w:tcW w:w="4814" w:type="dxa"/>
            <w:vAlign w:val="center"/>
          </w:tcPr>
          <w:p w14:paraId="18100143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815" w:type="dxa"/>
            <w:vAlign w:val="center"/>
          </w:tcPr>
          <w:p w14:paraId="390D2289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8A7EEB" w:rsidRPr="00EB01FC" w14:paraId="7F27F154" w14:textId="77777777" w:rsidTr="00B36443">
        <w:trPr>
          <w:jc w:val="center"/>
        </w:trPr>
        <w:tc>
          <w:tcPr>
            <w:tcW w:w="4814" w:type="dxa"/>
            <w:vAlign w:val="center"/>
          </w:tcPr>
          <w:p w14:paraId="432E82B6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815" w:type="dxa"/>
            <w:vAlign w:val="center"/>
          </w:tcPr>
          <w:p w14:paraId="6A594E91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8A7EEB" w:rsidRPr="00EB01FC" w14:paraId="0EE719E6" w14:textId="77777777" w:rsidTr="00B36443">
        <w:trPr>
          <w:jc w:val="center"/>
        </w:trPr>
        <w:tc>
          <w:tcPr>
            <w:tcW w:w="4814" w:type="dxa"/>
            <w:vAlign w:val="center"/>
          </w:tcPr>
          <w:p w14:paraId="3A622FDB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  <w:p w14:paraId="63D2C6A3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ANGELA DA SILVA</w:t>
            </w:r>
          </w:p>
        </w:tc>
        <w:tc>
          <w:tcPr>
            <w:tcW w:w="4815" w:type="dxa"/>
            <w:vAlign w:val="center"/>
          </w:tcPr>
          <w:p w14:paraId="281B5281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  <w:p w14:paraId="3B38D8EF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LARYSSA MARIA CAVALCANTE REI</w:t>
            </w:r>
          </w:p>
        </w:tc>
      </w:tr>
      <w:tr w:rsidR="008A7EEB" w14:paraId="3C031133" w14:textId="77777777" w:rsidTr="00B36443">
        <w:trPr>
          <w:jc w:val="center"/>
        </w:trPr>
        <w:tc>
          <w:tcPr>
            <w:tcW w:w="4814" w:type="dxa"/>
            <w:vAlign w:val="center"/>
          </w:tcPr>
          <w:p w14:paraId="52D9548F" w14:textId="77777777" w:rsidR="008A7EEB" w:rsidRPr="00EB01FC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Membro da Comissão</w:t>
            </w:r>
          </w:p>
        </w:tc>
        <w:tc>
          <w:tcPr>
            <w:tcW w:w="4815" w:type="dxa"/>
            <w:vAlign w:val="center"/>
          </w:tcPr>
          <w:p w14:paraId="768DE124" w14:textId="77777777" w:rsidR="008A7EEB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B01FC">
              <w:rPr>
                <w:rFonts w:cstheme="minorHAnsi"/>
                <w:sz w:val="23"/>
                <w:szCs w:val="23"/>
              </w:rPr>
              <w:t>Membro da Comissão</w:t>
            </w:r>
          </w:p>
        </w:tc>
      </w:tr>
      <w:tr w:rsidR="008A7EEB" w14:paraId="14AC22AB" w14:textId="77777777" w:rsidTr="00B36443">
        <w:trPr>
          <w:jc w:val="center"/>
        </w:trPr>
        <w:tc>
          <w:tcPr>
            <w:tcW w:w="4814" w:type="dxa"/>
            <w:vAlign w:val="center"/>
          </w:tcPr>
          <w:p w14:paraId="5CB79363" w14:textId="77777777" w:rsidR="008A7EEB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815" w:type="dxa"/>
            <w:vAlign w:val="center"/>
          </w:tcPr>
          <w:p w14:paraId="099E3035" w14:textId="77777777" w:rsidR="008A7EEB" w:rsidRDefault="008A7EEB" w:rsidP="008A7EEB">
            <w:pPr>
              <w:pStyle w:val="PargrafodaLista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14:paraId="0C4B16CD" w14:textId="77777777" w:rsidR="00027709" w:rsidRDefault="00027709" w:rsidP="009C5358">
      <w:pPr>
        <w:pStyle w:val="PargrafodaLista"/>
        <w:ind w:left="0"/>
        <w:jc w:val="both"/>
        <w:rPr>
          <w:rFonts w:cstheme="minorHAnsi"/>
          <w:sz w:val="23"/>
          <w:szCs w:val="23"/>
        </w:rPr>
      </w:pPr>
    </w:p>
    <w:sectPr w:rsidR="00027709" w:rsidSect="00B36443">
      <w:headerReference w:type="default" r:id="rId8"/>
      <w:footerReference w:type="default" r:id="rId9"/>
      <w:pgSz w:w="11906" w:h="16838"/>
      <w:pgMar w:top="2524" w:right="707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FA53" w14:textId="77777777" w:rsidR="0050619B" w:rsidRDefault="0050619B" w:rsidP="00885F83">
      <w:pPr>
        <w:spacing w:after="0" w:line="240" w:lineRule="auto"/>
      </w:pPr>
      <w:r>
        <w:separator/>
      </w:r>
    </w:p>
  </w:endnote>
  <w:endnote w:type="continuationSeparator" w:id="0">
    <w:p w14:paraId="222054D4" w14:textId="77777777" w:rsidR="0050619B" w:rsidRDefault="0050619B" w:rsidP="0088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3847" w14:textId="77777777" w:rsidR="0050619B" w:rsidRDefault="0050619B">
    <w:pPr>
      <w:pStyle w:val="Rodap"/>
    </w:pPr>
  </w:p>
  <w:tbl>
    <w:tblPr>
      <w:tblW w:w="10070" w:type="dxa"/>
      <w:tblInd w:w="-284" w:type="dxa"/>
      <w:tblLayout w:type="fixed"/>
      <w:tblLook w:val="04A0" w:firstRow="1" w:lastRow="0" w:firstColumn="1" w:lastColumn="0" w:noHBand="0" w:noVBand="1"/>
    </w:tblPr>
    <w:tblGrid>
      <w:gridCol w:w="9640"/>
      <w:gridCol w:w="430"/>
    </w:tblGrid>
    <w:tr w:rsidR="0050619B" w:rsidRPr="00325BB4" w14:paraId="5CA5FDA4" w14:textId="77777777" w:rsidTr="003123FB">
      <w:tc>
        <w:tcPr>
          <w:tcW w:w="9640" w:type="dxa"/>
          <w:shd w:val="clear" w:color="auto" w:fill="auto"/>
          <w:vAlign w:val="center"/>
        </w:tcPr>
        <w:p w14:paraId="3864C85F" w14:textId="77777777" w:rsidR="0050619B" w:rsidRPr="00325BB4" w:rsidRDefault="0050619B" w:rsidP="00D27F47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pict w14:anchorId="128DF465">
              <v:rect id="_x0000_i1025" style="width:0;height:1.5pt" o:hralign="center" o:hrstd="t" o:hr="t" fillcolor="#aca899" stroked="f"/>
            </w:pict>
          </w:r>
        </w:p>
        <w:p w14:paraId="0D67B06B" w14:textId="77777777" w:rsidR="0050619B" w:rsidRPr="000B604A" w:rsidRDefault="0050619B" w:rsidP="00D27F47">
          <w:pPr>
            <w:suppressLineNumbers/>
            <w:tabs>
              <w:tab w:val="center" w:pos="4818"/>
              <w:tab w:val="right" w:pos="9637"/>
            </w:tabs>
            <w:spacing w:after="0"/>
            <w:jc w:val="center"/>
            <w:rPr>
              <w:rFonts w:ascii="Calibri" w:hAnsi="Calibri"/>
              <w:b/>
              <w:sz w:val="21"/>
              <w:szCs w:val="21"/>
            </w:rPr>
          </w:pPr>
          <w:r>
            <w:rPr>
              <w:rFonts w:ascii="Calibri" w:hAnsi="Calibri"/>
              <w:b/>
              <w:sz w:val="21"/>
              <w:szCs w:val="21"/>
            </w:rPr>
            <w:t>R. U</w:t>
          </w:r>
          <w:r w:rsidRPr="000B604A">
            <w:rPr>
              <w:rFonts w:ascii="Calibri" w:hAnsi="Calibri"/>
              <w:b/>
              <w:sz w:val="21"/>
              <w:szCs w:val="21"/>
            </w:rPr>
            <w:t>ruguai, 283 – Bairro alto alegre</w:t>
          </w:r>
          <w:r>
            <w:rPr>
              <w:rFonts w:ascii="Calibri" w:hAnsi="Calibri"/>
              <w:b/>
              <w:sz w:val="21"/>
              <w:szCs w:val="21"/>
            </w:rPr>
            <w:t xml:space="preserve">, </w:t>
          </w:r>
          <w:r w:rsidRPr="000B604A">
            <w:rPr>
              <w:rFonts w:ascii="Calibri" w:hAnsi="Calibri"/>
              <w:b/>
              <w:sz w:val="21"/>
              <w:szCs w:val="21"/>
            </w:rPr>
            <w:t>Cascavel/PR | CEP 85.805-010</w:t>
          </w:r>
        </w:p>
        <w:p w14:paraId="5DE7AC6C" w14:textId="77777777" w:rsidR="0050619B" w:rsidRPr="00325BB4" w:rsidRDefault="0050619B" w:rsidP="00D27F47">
          <w:pPr>
            <w:suppressLineNumbers/>
            <w:tabs>
              <w:tab w:val="center" w:pos="4818"/>
              <w:tab w:val="right" w:pos="9637"/>
            </w:tabs>
            <w:spacing w:after="0"/>
            <w:jc w:val="center"/>
            <w:rPr>
              <w:rFonts w:ascii="Calibri" w:hAnsi="Calibri"/>
              <w:sz w:val="21"/>
              <w:szCs w:val="21"/>
            </w:rPr>
          </w:pPr>
          <w:r w:rsidRPr="00325BB4">
            <w:rPr>
              <w:rFonts w:ascii="Calibri" w:hAnsi="Calibri"/>
              <w:b/>
              <w:sz w:val="21"/>
              <w:szCs w:val="21"/>
            </w:rPr>
            <w:t>www.consamu.com.br</w:t>
          </w:r>
        </w:p>
      </w:tc>
      <w:tc>
        <w:tcPr>
          <w:tcW w:w="430" w:type="dxa"/>
          <w:vAlign w:val="center"/>
        </w:tcPr>
        <w:p w14:paraId="1BCE83E1" w14:textId="77777777" w:rsidR="0050619B" w:rsidRPr="00325BB4" w:rsidRDefault="0050619B" w:rsidP="00885F83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 w:rsidRPr="00325BB4">
            <w:rPr>
              <w:rFonts w:ascii="Calibri" w:hAnsi="Calibri"/>
              <w:sz w:val="21"/>
              <w:szCs w:val="21"/>
            </w:rPr>
            <w:fldChar w:fldCharType="begin"/>
          </w:r>
          <w:r w:rsidRPr="00325BB4">
            <w:rPr>
              <w:rFonts w:ascii="Calibri" w:hAnsi="Calibri"/>
              <w:sz w:val="21"/>
              <w:szCs w:val="21"/>
            </w:rPr>
            <w:instrText>PAGE   \* MERGEFORMAT</w:instrText>
          </w:r>
          <w:r w:rsidRPr="00325BB4">
            <w:rPr>
              <w:rFonts w:ascii="Calibri" w:hAnsi="Calibri"/>
              <w:sz w:val="21"/>
              <w:szCs w:val="21"/>
            </w:rPr>
            <w:fldChar w:fldCharType="separate"/>
          </w:r>
          <w:r>
            <w:rPr>
              <w:rFonts w:ascii="Calibri" w:hAnsi="Calibri"/>
              <w:noProof/>
              <w:sz w:val="21"/>
              <w:szCs w:val="21"/>
            </w:rPr>
            <w:t>10</w:t>
          </w:r>
          <w:r w:rsidRPr="00325BB4">
            <w:rPr>
              <w:rFonts w:ascii="Calibri" w:hAnsi="Calibri"/>
              <w:sz w:val="21"/>
              <w:szCs w:val="21"/>
            </w:rPr>
            <w:fldChar w:fldCharType="end"/>
          </w:r>
        </w:p>
      </w:tc>
    </w:tr>
  </w:tbl>
  <w:p w14:paraId="6700718A" w14:textId="77777777" w:rsidR="0050619B" w:rsidRDefault="0050619B">
    <w:pPr>
      <w:pStyle w:val="Rodap"/>
    </w:pPr>
  </w:p>
  <w:p w14:paraId="1710A9BB" w14:textId="77777777" w:rsidR="0050619B" w:rsidRDefault="0050619B" w:rsidP="00885F8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7B1C" w14:textId="77777777" w:rsidR="0050619B" w:rsidRDefault="0050619B" w:rsidP="00885F83">
      <w:pPr>
        <w:spacing w:after="0" w:line="240" w:lineRule="auto"/>
      </w:pPr>
      <w:r>
        <w:separator/>
      </w:r>
    </w:p>
  </w:footnote>
  <w:footnote w:type="continuationSeparator" w:id="0">
    <w:p w14:paraId="308FDCA1" w14:textId="77777777" w:rsidR="0050619B" w:rsidRDefault="0050619B" w:rsidP="0088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EDA7" w14:textId="77777777" w:rsidR="0050619B" w:rsidRDefault="0050619B">
    <w:pPr>
      <w:pStyle w:val="Cabealho"/>
    </w:pPr>
    <w:r w:rsidRPr="00494C1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B074C8" wp14:editId="407CE5F0">
          <wp:simplePos x="0" y="0"/>
          <wp:positionH relativeFrom="margin">
            <wp:align>center</wp:align>
          </wp:positionH>
          <wp:positionV relativeFrom="paragraph">
            <wp:posOffset>-262145</wp:posOffset>
          </wp:positionV>
          <wp:extent cx="1009650" cy="1221105"/>
          <wp:effectExtent l="0" t="0" r="0" b="0"/>
          <wp:wrapThrough wrapText="bothSides">
            <wp:wrapPolygon edited="0">
              <wp:start x="0" y="0"/>
              <wp:lineTo x="0" y="21229"/>
              <wp:lineTo x="21192" y="21229"/>
              <wp:lineTo x="2119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30B9"/>
    <w:multiLevelType w:val="multilevel"/>
    <w:tmpl w:val="D25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54583A"/>
    <w:multiLevelType w:val="multilevel"/>
    <w:tmpl w:val="D25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83"/>
    <w:rsid w:val="0000458B"/>
    <w:rsid w:val="00027709"/>
    <w:rsid w:val="000329CD"/>
    <w:rsid w:val="0014555A"/>
    <w:rsid w:val="0019463E"/>
    <w:rsid w:val="0019779C"/>
    <w:rsid w:val="001A6BF4"/>
    <w:rsid w:val="002018A7"/>
    <w:rsid w:val="002931FD"/>
    <w:rsid w:val="0029762E"/>
    <w:rsid w:val="003123FB"/>
    <w:rsid w:val="003A0E11"/>
    <w:rsid w:val="003A25D0"/>
    <w:rsid w:val="00412F56"/>
    <w:rsid w:val="00432007"/>
    <w:rsid w:val="00471DC1"/>
    <w:rsid w:val="0050619B"/>
    <w:rsid w:val="006A4C48"/>
    <w:rsid w:val="006A5423"/>
    <w:rsid w:val="00780E40"/>
    <w:rsid w:val="00880366"/>
    <w:rsid w:val="00885F83"/>
    <w:rsid w:val="008A7EEB"/>
    <w:rsid w:val="00921BE8"/>
    <w:rsid w:val="00933554"/>
    <w:rsid w:val="009B2340"/>
    <w:rsid w:val="009C0EAD"/>
    <w:rsid w:val="009C5358"/>
    <w:rsid w:val="00A934E9"/>
    <w:rsid w:val="00AC4EAE"/>
    <w:rsid w:val="00AC672A"/>
    <w:rsid w:val="00AD515F"/>
    <w:rsid w:val="00AF5617"/>
    <w:rsid w:val="00B1311C"/>
    <w:rsid w:val="00B36443"/>
    <w:rsid w:val="00BA10A4"/>
    <w:rsid w:val="00CF5DFA"/>
    <w:rsid w:val="00D27F47"/>
    <w:rsid w:val="00E53BE9"/>
    <w:rsid w:val="00E67083"/>
    <w:rsid w:val="00EA4DFD"/>
    <w:rsid w:val="00EB01FC"/>
    <w:rsid w:val="00EC26B7"/>
    <w:rsid w:val="00F542EB"/>
    <w:rsid w:val="00F60E2E"/>
    <w:rsid w:val="00F75D5C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EFD0744"/>
  <w15:chartTrackingRefBased/>
  <w15:docId w15:val="{8ADC5A5E-9801-45EA-B782-8F9CAE7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F83"/>
  </w:style>
  <w:style w:type="paragraph" w:styleId="Rodap">
    <w:name w:val="footer"/>
    <w:basedOn w:val="Normal"/>
    <w:link w:val="RodapChar"/>
    <w:uiPriority w:val="99"/>
    <w:unhideWhenUsed/>
    <w:rsid w:val="0088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F83"/>
  </w:style>
  <w:style w:type="paragraph" w:styleId="Textoembloco">
    <w:name w:val="Block Text"/>
    <w:basedOn w:val="Normal"/>
    <w:rsid w:val="00885F83"/>
    <w:pPr>
      <w:tabs>
        <w:tab w:val="left" w:pos="720"/>
      </w:tabs>
      <w:autoSpaceDE w:val="0"/>
      <w:autoSpaceDN w:val="0"/>
      <w:adjustRightInd w:val="0"/>
      <w:spacing w:after="0" w:line="240" w:lineRule="auto"/>
      <w:ind w:left="277" w:right="18"/>
      <w:jc w:val="both"/>
    </w:pPr>
    <w:rPr>
      <w:rFonts w:ascii="Microsoft Sans Serif" w:eastAsia="Times New Roman" w:hAnsi="Microsoft Sans Serif" w:cs="Times New Roman"/>
      <w:b/>
      <w:b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2EB"/>
    <w:pPr>
      <w:ind w:left="720"/>
      <w:contextualSpacing/>
    </w:pPr>
  </w:style>
  <w:style w:type="table" w:styleId="Tabelacomgrade">
    <w:name w:val="Table Grid"/>
    <w:basedOn w:val="Tabelanormal"/>
    <w:uiPriority w:val="39"/>
    <w:rsid w:val="00F5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5A56-07FA-4523-81F0-F2135DB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2020-05-15T19:53:00Z</cp:lastPrinted>
  <dcterms:created xsi:type="dcterms:W3CDTF">2020-04-20T23:21:00Z</dcterms:created>
  <dcterms:modified xsi:type="dcterms:W3CDTF">2020-05-15T19:53:00Z</dcterms:modified>
</cp:coreProperties>
</file>