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BD" w:rsidRPr="00880B85" w:rsidRDefault="00537ABD" w:rsidP="005C4CAD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</w:p>
    <w:p w:rsidR="00F46765" w:rsidRPr="00880B85" w:rsidRDefault="00F46765" w:rsidP="005C4CAD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>TERMO DE REFERÊNCIA</w:t>
      </w:r>
    </w:p>
    <w:p w:rsidR="00F46765" w:rsidRPr="00880B85" w:rsidRDefault="00944C2C" w:rsidP="005C4CAD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AQUISIÇÃO DE BENS E MATERIAIS </w:t>
      </w:r>
    </w:p>
    <w:p w:rsidR="00944C2C" w:rsidRPr="00880B85" w:rsidRDefault="00944C2C" w:rsidP="005C4CAD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DISPENSA DE LICITAÇÃO </w:t>
      </w:r>
    </w:p>
    <w:p w:rsidR="00F46765" w:rsidRPr="00880B85" w:rsidRDefault="00F46765" w:rsidP="005C4CAD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>Processo nº ............</w:t>
      </w:r>
    </w:p>
    <w:p w:rsidR="00F46765" w:rsidRPr="00880B85" w:rsidRDefault="00F46765" w:rsidP="005C4CAD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880B85" w:rsidRDefault="00F46765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>OBJETO</w:t>
      </w:r>
    </w:p>
    <w:p w:rsidR="00F46765" w:rsidRPr="00880B85" w:rsidRDefault="00944C2C" w:rsidP="00B910A6">
      <w:pPr>
        <w:widowControl/>
        <w:numPr>
          <w:ilvl w:val="1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Aquisição de </w:t>
      </w:r>
      <w:permStart w:id="1898214647" w:edGrp="everyone"/>
      <w:r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.......................................................................................</w:t>
      </w:r>
      <w:permEnd w:id="1898214647"/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de acordo com condições, quantidades e exigências e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stabelecidas neste instrumento:</w:t>
      </w:r>
    </w:p>
    <w:p w:rsidR="00F46765" w:rsidRPr="00880B85" w:rsidRDefault="00F46765" w:rsidP="005C4CAD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179"/>
        <w:gridCol w:w="1178"/>
        <w:gridCol w:w="931"/>
        <w:gridCol w:w="1292"/>
        <w:gridCol w:w="1473"/>
        <w:gridCol w:w="1062"/>
        <w:gridCol w:w="1053"/>
      </w:tblGrid>
      <w:tr w:rsidR="00341824" w:rsidRPr="00880B85" w:rsidTr="00A8539D">
        <w:trPr>
          <w:trHeight w:val="495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880B85" w:rsidRDefault="00944C2C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ermStart w:id="233797383" w:edGrp="everyone"/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ITEM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880B85" w:rsidRDefault="00F46765" w:rsidP="005C4CAD">
            <w:pPr>
              <w:spacing w:line="276" w:lineRule="auto"/>
              <w:ind w:firstLine="284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6765" w:rsidRPr="00880B85" w:rsidRDefault="00F46765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CÓDIGO</w:t>
            </w:r>
          </w:p>
          <w:p w:rsidR="00F46765" w:rsidRPr="00880B85" w:rsidRDefault="00F46765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BR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880B85" w:rsidRDefault="00341824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CÓDIGO </w:t>
            </w:r>
            <w:r w:rsidR="00F46765"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ELOTECH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880B85" w:rsidRDefault="00F46765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QTDE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65" w:rsidRPr="00880B85" w:rsidRDefault="00F46765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UNIDADE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65" w:rsidRPr="00880B85" w:rsidRDefault="00F46765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DESCRIÇÃO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65" w:rsidRPr="00880B85" w:rsidRDefault="00F46765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 (R$)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65" w:rsidRPr="00880B85" w:rsidRDefault="00F46765" w:rsidP="005C4C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0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 (R$)</w:t>
            </w:r>
          </w:p>
        </w:tc>
      </w:tr>
      <w:tr w:rsidR="00341824" w:rsidRPr="00880B85" w:rsidTr="00A8539D">
        <w:trPr>
          <w:trHeight w:hRule="exact" w:val="313"/>
          <w:jc w:val="center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880B85" w:rsidRDefault="00F46765" w:rsidP="005C4CAD">
            <w:pPr>
              <w:spacing w:line="276" w:lineRule="auto"/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245976702" w:edGrp="everyone" w:colFirst="0" w:colLast="0"/>
            <w:permStart w:id="625217931" w:edGrp="everyone" w:colFirst="1" w:colLast="1"/>
            <w:permStart w:id="831017760" w:edGrp="everyone" w:colFirst="2" w:colLast="2"/>
            <w:permStart w:id="1671061619" w:edGrp="everyone" w:colFirst="3" w:colLast="3"/>
            <w:permStart w:id="687890459" w:edGrp="everyone" w:colFirst="4" w:colLast="4"/>
            <w:permStart w:id="312027175" w:edGrp="everyone" w:colFirst="5" w:colLast="5"/>
            <w:permStart w:id="1071136132" w:edGrp="everyone" w:colFirst="6" w:colLast="6"/>
            <w:permStart w:id="389772943" w:edGrp="everyone" w:colFirst="7" w:colLast="7"/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880B85" w:rsidRDefault="00F46765" w:rsidP="005C4CAD">
            <w:pPr>
              <w:spacing w:line="276" w:lineRule="auto"/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5" w:rsidRPr="00880B85" w:rsidRDefault="00F46765" w:rsidP="005C4CAD">
            <w:pPr>
              <w:spacing w:line="276" w:lineRule="auto"/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880B85" w:rsidRDefault="00F46765" w:rsidP="005C4CAD">
            <w:pPr>
              <w:spacing w:line="276" w:lineRule="auto"/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5" w:rsidRPr="00880B85" w:rsidRDefault="00F46765" w:rsidP="005C4CAD">
            <w:pPr>
              <w:spacing w:line="276" w:lineRule="auto"/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5" w:rsidRPr="00880B85" w:rsidRDefault="00F46765" w:rsidP="005C4CAD">
            <w:pPr>
              <w:spacing w:line="276" w:lineRule="auto"/>
              <w:ind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765" w:rsidRPr="00880B85" w:rsidRDefault="00F46765" w:rsidP="005C4CAD">
            <w:pPr>
              <w:spacing w:line="276" w:lineRule="auto"/>
              <w:ind w:firstLine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5" w:rsidRPr="00880B85" w:rsidRDefault="00F46765" w:rsidP="005C4CAD">
            <w:pPr>
              <w:spacing w:line="276" w:lineRule="auto"/>
              <w:ind w:firstLine="284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permEnd w:id="233797383"/>
      <w:permEnd w:id="245976702"/>
      <w:permEnd w:id="625217931"/>
      <w:permEnd w:id="831017760"/>
      <w:permEnd w:id="1671061619"/>
      <w:permEnd w:id="687890459"/>
      <w:permEnd w:id="312027175"/>
      <w:permEnd w:id="1071136132"/>
      <w:permEnd w:id="389772943"/>
    </w:tbl>
    <w:p w:rsidR="009D75DE" w:rsidRPr="00880B85" w:rsidRDefault="009D75DE" w:rsidP="005C4CAD">
      <w:pPr>
        <w:widowControl/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944C2C" w:rsidRPr="00880B85" w:rsidRDefault="00944C2C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Os quantitativos e respectivos códigos dos itens são os discriminados na tabela acima.</w:t>
      </w:r>
    </w:p>
    <w:p w:rsidR="00944C2C" w:rsidRPr="00880B85" w:rsidRDefault="00944C2C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O custo estimado da contratação é de </w:t>
      </w:r>
      <w:r w:rsidRPr="00A6003E">
        <w:rPr>
          <w:rFonts w:asciiTheme="minorHAnsi" w:hAnsiTheme="minorHAnsi" w:cstheme="minorHAnsi"/>
          <w:sz w:val="22"/>
          <w:szCs w:val="22"/>
          <w:lang w:val="pt"/>
        </w:rPr>
        <w:t>R$</w:t>
      </w:r>
      <w:r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</w:t>
      </w:r>
      <w:permStart w:id="245577277" w:edGrp="everyone"/>
      <w:r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................................................(valor por extenso)</w:t>
      </w:r>
      <w:permEnd w:id="245577277"/>
      <w:r w:rsidRPr="00A6003E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944C2C" w:rsidRPr="00880B85" w:rsidRDefault="00944C2C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O Contrato terá vigência pelo período de </w:t>
      </w:r>
      <w:permStart w:id="1081032315" w:edGrp="everyone"/>
      <w:r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....................dias/meses</w:t>
      </w:r>
      <w:permEnd w:id="1081032315"/>
      <w:r w:rsidRPr="00A6003E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944C2C" w:rsidRPr="00880B85" w:rsidRDefault="00944C2C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880B85" w:rsidRDefault="00944C2C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JUSTIFICATIVA SIMPLIFICADA DA CONTRATAÇÃO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</w:p>
    <w:p w:rsidR="000E1C2F" w:rsidRPr="00880B85" w:rsidRDefault="00A8539D" w:rsidP="005C4CAD">
      <w:pPr>
        <w:pStyle w:val="Nivel1"/>
        <w:numPr>
          <w:ilvl w:val="1"/>
          <w:numId w:val="1"/>
        </w:numPr>
        <w:spacing w:before="0" w:after="0"/>
        <w:ind w:left="0" w:firstLine="0"/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</w:pPr>
      <w:bookmarkStart w:id="0" w:name="_Hlk67663738"/>
      <w:permStart w:id="269300385" w:edGrp="everyone"/>
      <w:r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 xml:space="preserve"> </w:t>
      </w:r>
      <w:r w:rsidR="00944C2C"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>Justificativa da Contratação, de forma motivada,</w:t>
      </w:r>
      <w:r w:rsidR="00944C2C" w:rsidRPr="00880B85">
        <w:rPr>
          <w:rFonts w:asciiTheme="minorHAnsi" w:hAnsiTheme="minorHAnsi" w:cstheme="minorHAnsi"/>
          <w:sz w:val="22"/>
          <w:szCs w:val="22"/>
        </w:rPr>
        <w:t xml:space="preserve"> </w:t>
      </w:r>
      <w:r w:rsidR="00944C2C"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>clara, precisa e suficiente, indicando as razõe</w:t>
      </w:r>
      <w:r w:rsidR="000E1C2F"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>s para a realização da Dispensa</w:t>
      </w:r>
      <w:r w:rsidR="00944C2C" w:rsidRPr="00880B85">
        <w:rPr>
          <w:rFonts w:asciiTheme="minorHAnsi" w:hAnsiTheme="minorHAnsi" w:cstheme="minorHAnsi"/>
          <w:b w:val="0"/>
          <w:bCs/>
          <w:iCs/>
          <w:color w:val="FF0000"/>
          <w:sz w:val="22"/>
          <w:szCs w:val="22"/>
        </w:rPr>
        <w:t>.</w:t>
      </w:r>
      <w:bookmarkStart w:id="1" w:name="_Hlk67663753"/>
      <w:bookmarkEnd w:id="0"/>
    </w:p>
    <w:permEnd w:id="269300385"/>
    <w:p w:rsidR="007443EF" w:rsidRPr="00880B85" w:rsidRDefault="007443EF" w:rsidP="005C4C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1C2F" w:rsidRPr="00880B85" w:rsidRDefault="000E1C2F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FUNDAMENTAÇÃO LEGAL </w:t>
      </w:r>
    </w:p>
    <w:p w:rsidR="000E1C2F" w:rsidRPr="00880B85" w:rsidRDefault="005C4CAD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 xml:space="preserve">3.1. </w:t>
      </w:r>
      <w:r w:rsidR="000E1C2F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dispensa de licitação está prevista no artigo 24 da Lei 8.666/1993, inciso </w:t>
      </w:r>
      <w:permStart w:id="1517839789" w:edGrp="everyone"/>
      <w:r w:rsidR="006D54FD">
        <w:rPr>
          <w:rFonts w:asciiTheme="minorHAnsi" w:hAnsiTheme="minorHAnsi" w:cstheme="minorHAnsi"/>
          <w:sz w:val="22"/>
          <w:szCs w:val="22"/>
          <w:lang w:val="pt"/>
        </w:rPr>
        <w:t>(</w:t>
      </w:r>
      <w:r w:rsidR="006D54FD" w:rsidRPr="006D54FD">
        <w:rPr>
          <w:rFonts w:asciiTheme="minorHAnsi" w:hAnsiTheme="minorHAnsi" w:cstheme="minorHAnsi"/>
          <w:color w:val="FF0000"/>
          <w:sz w:val="22"/>
          <w:szCs w:val="22"/>
          <w:lang w:val="pt"/>
        </w:rPr>
        <w:t>descrever o inciso</w:t>
      </w:r>
      <w:r w:rsidR="006D54FD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utilizado na aqui</w:t>
      </w:r>
      <w:bookmarkStart w:id="2" w:name="_GoBack"/>
      <w:bookmarkEnd w:id="2"/>
      <w:r w:rsidR="006D54FD" w:rsidRPr="006D54FD">
        <w:rPr>
          <w:rFonts w:asciiTheme="minorHAnsi" w:hAnsiTheme="minorHAnsi" w:cstheme="minorHAnsi"/>
          <w:color w:val="FF0000"/>
          <w:sz w:val="22"/>
          <w:szCs w:val="22"/>
          <w:lang w:val="pt"/>
        </w:rPr>
        <w:t>sição</w:t>
      </w:r>
      <w:permEnd w:id="1517839789"/>
    </w:p>
    <w:p w:rsidR="000E1C2F" w:rsidRPr="00880B85" w:rsidRDefault="000E1C2F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1C2F" w:rsidRPr="00880B85" w:rsidTr="000E1C2F">
        <w:tc>
          <w:tcPr>
            <w:tcW w:w="9061" w:type="dxa"/>
          </w:tcPr>
          <w:p w:rsidR="000E1C2F" w:rsidRPr="00880B85" w:rsidRDefault="000E1C2F" w:rsidP="005C4CAD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"/>
              </w:rPr>
            </w:pPr>
            <w:r w:rsidRPr="00880B8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  <w:lang w:val="pt"/>
              </w:rPr>
              <w:t xml:space="preserve">Nota Explicativa: somente poderá dispensar o procedimento comum de licitação caso se enquadrar em uma das hipóteses previstas no artigo. </w:t>
            </w:r>
            <w:r w:rsidRPr="00880B8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highlight w:val="yellow"/>
              </w:rPr>
              <w:t>O procedimento comum e mais utilizado é o licitatório, a contratação através da licitação, a contratação direta é uma exceção à regra.</w:t>
            </w:r>
          </w:p>
        </w:tc>
      </w:tr>
    </w:tbl>
    <w:p w:rsidR="000E1C2F" w:rsidRPr="00880B85" w:rsidRDefault="000E1C2F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A8539D" w:rsidRPr="00880B85" w:rsidRDefault="000E1C2F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A8539D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DAS CONDIÇÕES DE FORNECIMENTO  </w:t>
      </w:r>
    </w:p>
    <w:bookmarkEnd w:id="1"/>
    <w:p w:rsidR="00E43532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 xml:space="preserve">Os produtos deverão ser fornecidos, </w:t>
      </w:r>
      <w:r w:rsidR="00E43532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no prazo máximo de </w:t>
      </w:r>
      <w:permStart w:id="1353545033" w:edGrp="everyone"/>
      <w:r w:rsidR="00E43532" w:rsidRPr="00880B85">
        <w:rPr>
          <w:rFonts w:asciiTheme="minorHAnsi" w:hAnsiTheme="minorHAnsi" w:cstheme="minorHAnsi"/>
          <w:b/>
          <w:color w:val="FF0000"/>
          <w:sz w:val="22"/>
          <w:szCs w:val="22"/>
          <w:lang w:val="pt"/>
        </w:rPr>
        <w:t>..........()</w:t>
      </w:r>
      <w:permEnd w:id="1353545033"/>
      <w:r w:rsidR="00E43532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dias corridos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>, mediante recebimento da nota empenho, que deverá ser enviada pelo f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iscal ao contratado, por e-mail;</w:t>
      </w:r>
    </w:p>
    <w:p w:rsidR="00E43532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entrega dos produtos empenhados deverá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ocorrer conforme definido na Requisição de Compras/Serviços Processo nº </w:t>
      </w:r>
      <w:permStart w:id="808930460" w:edGrp="everyone"/>
      <w:proofErr w:type="spellStart"/>
      <w:r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>xxxxxxxx</w:t>
      </w:r>
      <w:proofErr w:type="spellEnd"/>
      <w:r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>/</w:t>
      </w:r>
      <w:proofErr w:type="spellStart"/>
      <w:r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>xxxxx</w:t>
      </w:r>
      <w:permEnd w:id="808930460"/>
      <w:proofErr w:type="spellEnd"/>
      <w:r w:rsidRPr="00A6003E">
        <w:rPr>
          <w:rFonts w:asciiTheme="minorHAnsi" w:hAnsiTheme="minorHAnsi" w:cstheme="minorHAnsi"/>
          <w:sz w:val="22"/>
          <w:szCs w:val="22"/>
          <w:lang w:val="pt"/>
        </w:rPr>
        <w:t>;</w:t>
      </w:r>
    </w:p>
    <w:p w:rsidR="00E43532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>O FORNECEDOR deverá informar ao CONSAMU da ocorrência de quaisquer atos, fatos ou circunstâncias que possa atrasar ou impedir o fornecimento dos produtos, dentro do prazo previsto de no m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áximo 24 (vinte e quatro) horas;</w:t>
      </w:r>
    </w:p>
    <w:p w:rsidR="00E43532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tolerância do CONSAMU com qualquer atraso ou inadimplemento por parte da empresa não importará, de forma alguma, em alteração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E43532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ou novação, podendo o Consórcio exercer seus direitos a qualquer tempo.</w:t>
      </w:r>
    </w:p>
    <w:p w:rsidR="00F46765" w:rsidRPr="00880B85" w:rsidRDefault="00F46765" w:rsidP="005C4CAD">
      <w:pPr>
        <w:pStyle w:val="PargrafodaLista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t"/>
        </w:rPr>
      </w:pPr>
    </w:p>
    <w:p w:rsidR="00AA79C9" w:rsidRDefault="007A05CE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lastRenderedPageBreak/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DAS OBRIGAÇÕES E RESPONSABILIDADES DA CONTRATANTE</w:t>
      </w:r>
    </w:p>
    <w:p w:rsidR="00F46765" w:rsidRPr="00880B85" w:rsidRDefault="00A8539D" w:rsidP="005C4CAD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Acompanhar e fiscalizar o recebimento dos materiais no prazo e condições estabelecidas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no Termo de Referência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e anexos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880B85" w:rsidRDefault="00A8539D" w:rsidP="005C4CAD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Efetuar o pagamento à adjudicatária nos termos do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e anexos;</w:t>
      </w:r>
    </w:p>
    <w:p w:rsidR="00F46765" w:rsidRPr="00880B85" w:rsidRDefault="00A8539D" w:rsidP="005C4CAD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Aplicar a adjudicatária as sanções regulamentares e contratuais previstas no 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>Termo de Referência e anexos;</w:t>
      </w:r>
    </w:p>
    <w:p w:rsidR="00F46765" w:rsidRPr="00880B85" w:rsidRDefault="00A8539D" w:rsidP="005C4CAD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Prestar as informações e os esclarecimentos que venham a ser solicitados pela adjudicatár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 xml:space="preserve">ia e anexos; </w:t>
      </w:r>
    </w:p>
    <w:p w:rsidR="00F46765" w:rsidRPr="00880B85" w:rsidRDefault="00A8539D" w:rsidP="005C4CAD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Dar à adjudicatária as condições necessárias a garantir a execução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7A05CE" w:rsidRPr="00880B85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880B85" w:rsidRDefault="00A8539D" w:rsidP="005C4CAD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Notificar a adjudicatária, formal e tempestivamente, sobre as irregularidades observadas no cumprimento do contrato. </w:t>
      </w:r>
    </w:p>
    <w:p w:rsidR="00F46765" w:rsidRPr="00880B85" w:rsidRDefault="00F46765" w:rsidP="005C4CAD">
      <w:pPr>
        <w:pStyle w:val="PargrafodaLista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880B85" w:rsidRDefault="00537ABD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DAS OBRIGAÇÕES DA EMPRESA VENCEDORA DA LICITAÇÃO</w:t>
      </w:r>
    </w:p>
    <w:p w:rsidR="00F46765" w:rsidRPr="00880B85" w:rsidRDefault="00A8539D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Responsabilizar-se por todas as despesas diretas ou indiretas tais como impostos, tarifas, taxas, salários, encargos sociais, fiscais, trabalhistas, previdenciários e de ordem de classe, seguros, fretes de entrega, entre outros, a fim de que os produtos sejam entregues </w:t>
      </w:r>
      <w:r w:rsidR="007A05CE" w:rsidRPr="00A6003E">
        <w:rPr>
          <w:rFonts w:asciiTheme="minorHAnsi" w:hAnsiTheme="minorHAnsi" w:cstheme="minorHAnsi"/>
          <w:sz w:val="22"/>
          <w:szCs w:val="22"/>
          <w:lang w:val="pt"/>
        </w:rPr>
        <w:t xml:space="preserve">conforme Requisição Compras/Serviços Processo nº </w:t>
      </w:r>
      <w:permStart w:id="258960564" w:edGrp="everyone"/>
      <w:r w:rsidR="007A05CE" w:rsidRPr="00880B85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............/.............</w:t>
      </w:r>
      <w:permEnd w:id="258960564"/>
      <w:r w:rsidR="007A05CE" w:rsidRPr="00A6003E">
        <w:rPr>
          <w:rFonts w:asciiTheme="minorHAnsi" w:hAnsiTheme="minorHAnsi" w:cstheme="minorHAnsi"/>
          <w:sz w:val="22"/>
          <w:szCs w:val="22"/>
          <w:lang w:val="pt"/>
        </w:rPr>
        <w:t>;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</w:p>
    <w:p w:rsidR="00F46765" w:rsidRPr="00880B85" w:rsidRDefault="00A8539D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Entregar o produto solicitado no prazo máximo definido contado da data de recebimento da nota de empenho encaminhada via e-mail, conforme especificações exigidas no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e seus anexos, acompanhado da respectiva Nota Fiscal, na qual constarão indicações </w:t>
      </w:r>
      <w:r w:rsidR="00F46765" w:rsidRPr="00A6003E">
        <w:rPr>
          <w:rFonts w:asciiTheme="minorHAnsi" w:hAnsiTheme="minorHAnsi" w:cstheme="minorHAnsi"/>
          <w:sz w:val="22"/>
          <w:szCs w:val="22"/>
          <w:lang w:val="pt"/>
        </w:rPr>
        <w:t>referentes a: marca, fabricante, modelo, procedência e prazo de garantia ou validade, nº do processo de licitação</w:t>
      </w:r>
      <w:r w:rsidR="00A6003E">
        <w:rPr>
          <w:rFonts w:asciiTheme="minorHAnsi" w:hAnsiTheme="minorHAnsi" w:cstheme="minorHAnsi"/>
          <w:sz w:val="22"/>
          <w:szCs w:val="22"/>
          <w:lang w:val="pt"/>
        </w:rPr>
        <w:t xml:space="preserve"> e nº contrato; </w:t>
      </w:r>
    </w:p>
    <w:p w:rsidR="00F46765" w:rsidRPr="00880B85" w:rsidRDefault="00A8539D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Fornecer o produto conforme especificação marca e preço registrado n</w:t>
      </w:r>
      <w:r w:rsidR="00B82745" w:rsidRPr="00880B85">
        <w:rPr>
          <w:rFonts w:asciiTheme="minorHAnsi" w:hAnsiTheme="minorHAnsi" w:cstheme="minorHAnsi"/>
          <w:sz w:val="22"/>
          <w:szCs w:val="22"/>
          <w:lang w:val="pt"/>
        </w:rPr>
        <w:t>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880B85" w:rsidRDefault="00A8539D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Providenciar a imediata correção de deficiências, falhas ou irregularidades constatadas pelo CONSAMU referente às condições firmadas na 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Fornecer, sempre que solicitado, no prazo máximo de 05 (cinco) dias </w:t>
      </w:r>
      <w:r w:rsidR="00B82745" w:rsidRPr="00880B85">
        <w:rPr>
          <w:rFonts w:asciiTheme="minorHAnsi" w:hAnsiTheme="minorHAnsi" w:cstheme="minorHAnsi"/>
          <w:sz w:val="22"/>
          <w:szCs w:val="22"/>
          <w:lang w:val="pt"/>
        </w:rPr>
        <w:t>úteis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, documentação de habilitação e qualificação cujas validades encontrem-se vencidas.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Prover condições que possibilitem o atendimento das condições firmadas a partir da data da assinatura 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Ressarcir os eventuais prejuízos causados aos órgãos gerenciador (s) e participante (s) e/ou a terceiros, provocados por ineficiência ou irregularidades cometidas na execução das obrigações assumidas na 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Pagar, pontualmente, aos fornecedores e cumprir com as obrigações fiscais, relativos ao material entregue, com base na 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, exonerando a Administração Pública de responsabilidade solidária ou subsidiária por tal pagamento.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Entregar o objeto em perfeito estado, sem sinais de violação, sem aderência ao produto, sem umidade, nas condições de temperatura exigida em rótulo, e com o número do registro ou cadastro emitido pela ANVISA/Ministério da Saúde, conforme legislação em vigor.</w:t>
      </w:r>
    </w:p>
    <w:p w:rsidR="00042F5F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Reparar, corrigir, remover ou substituir, às suas expensas, os objetos deste contrato em que forem verificados vícios, defeitos ou incorreções de qualquer natureza, principalmente referentes ao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prazo de validade ou de especificação, no prazo máximo de 05 (cinco) dias úteis a contar da notificação para tal;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Responsabilizar-se pelos vícios e danos decorrentes do objeto, de acordo com os artigos 12, 13 e 17 a 27, do Código de Defesa do Consumidor (Lei nº 8.078, de 1990);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Informar ao CONSAMU da ocorrência de quaisquer atos, fatos ou circunstâncias que possa atrasar ou impedir a entrega dos produtos, dentro do prazo previsto de no máximo 24 (vinte e quatro) horas; </w:t>
      </w:r>
    </w:p>
    <w:p w:rsidR="00F46765" w:rsidRPr="00880B85" w:rsidRDefault="00F46765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Indicar preposta para representá-la durante a execução do contrato. </w:t>
      </w:r>
    </w:p>
    <w:p w:rsidR="00F46765" w:rsidRPr="00880B85" w:rsidRDefault="00F46765" w:rsidP="005C4C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880B85" w:rsidRDefault="00537ABD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DO REGIME DE CONTRATAÇÃO</w:t>
      </w:r>
    </w:p>
    <w:p w:rsidR="00F46765" w:rsidRPr="00880B85" w:rsidRDefault="005C4CAD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 xml:space="preserve">7.1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licitação será realizada na modalidade </w:t>
      </w:r>
      <w:r w:rsidR="00A8539D" w:rsidRPr="00880B85">
        <w:rPr>
          <w:rFonts w:asciiTheme="minorHAnsi" w:hAnsiTheme="minorHAnsi" w:cstheme="minorHAnsi"/>
          <w:b/>
          <w:sz w:val="22"/>
          <w:szCs w:val="22"/>
          <w:lang w:val="pt"/>
        </w:rPr>
        <w:t>PROCESSO DE DISPENSA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– TIPO MENOR PREÇO </w:t>
      </w:r>
      <w:permStart w:id="1006718141" w:edGrp="everyone"/>
      <w:r w:rsidR="00F46765" w:rsidRPr="00880B85">
        <w:rPr>
          <w:rFonts w:asciiTheme="minorHAnsi" w:hAnsiTheme="minorHAnsi" w:cstheme="minorHAnsi"/>
          <w:b/>
          <w:color w:val="FF0000"/>
          <w:sz w:val="22"/>
          <w:szCs w:val="22"/>
          <w:lang w:val="pt"/>
        </w:rPr>
        <w:t>(UNITÁRIO ou GLOBAL)</w:t>
      </w:r>
      <w:r w:rsidR="00F46765" w:rsidRPr="00A6003E">
        <w:rPr>
          <w:rFonts w:asciiTheme="minorHAnsi" w:hAnsiTheme="minorHAnsi" w:cstheme="minorHAnsi"/>
          <w:b/>
          <w:sz w:val="22"/>
          <w:szCs w:val="22"/>
          <w:lang w:val="pt"/>
        </w:rPr>
        <w:t>.</w:t>
      </w:r>
      <w:permEnd w:id="1006718141"/>
    </w:p>
    <w:p w:rsidR="00F46765" w:rsidRPr="00880B85" w:rsidRDefault="00F46765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880B85" w:rsidRDefault="00537ABD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DA SUBCONTRATAÇÃO </w:t>
      </w:r>
    </w:p>
    <w:p w:rsidR="00F46765" w:rsidRPr="00880B85" w:rsidRDefault="005C4CAD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 xml:space="preserve">8.1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Não será admitida a subcontratação do objeto licitatório. </w:t>
      </w:r>
    </w:p>
    <w:p w:rsidR="00F46765" w:rsidRPr="00880B85" w:rsidRDefault="00F46765" w:rsidP="005C4CAD">
      <w:pPr>
        <w:pStyle w:val="PargrafodaLista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880B85" w:rsidRDefault="00537ABD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PAGAMENTO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Realizado a entrega dos produtos, o FORNECEDOR emitirá a Nota Fiscal/fatura, sendo que o CONSAMU terá até 30 (trinta) dias após a entrega do documento fiscal com o atesto do fiscal do contrato para efetuar o pagamento;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O FORNECEDOR deverá encaminhar a nota(s) Fiscal(s) ao CONSAMU que a (s) receberá provisoriamente, para posterior comprovação de conformidade dos produtos com sua exata especificação, constante do 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, termo de referência e da proposta apresentada, bem como da comprovação da quantidade e qualidade dos mesmos;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Nenhuma fatura que contrarie as especificações contidas nas propostas será liberada antes de executadas as devidas correções e antes que seja apresentada a comprovação do cumprimento das obrigações tributárias e sociais legalmente exigidas;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Em hipótese alguma será feito o pagamento antecipado;</w:t>
      </w:r>
      <w:r w:rsidR="00F46765" w:rsidRPr="00880B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6765" w:rsidRPr="00880B85" w:rsidRDefault="00F46765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No corpo da nota fiscal/fatura deverá ser informado o número </w:t>
      </w:r>
      <w:r w:rsidR="00A47E81" w:rsidRPr="00880B85">
        <w:rPr>
          <w:rFonts w:asciiTheme="minorHAnsi" w:hAnsiTheme="minorHAnsi" w:cstheme="minorHAnsi"/>
          <w:sz w:val="22"/>
          <w:szCs w:val="22"/>
          <w:lang w:val="pt"/>
        </w:rPr>
        <w:t>Processo de DISPENSA e Contrato</w:t>
      </w: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A nota fiscal/fatura que for apresentada com erro será devolvida ao detentor para retificação ou substituição, contando-se o </w:t>
      </w:r>
      <w:r w:rsidR="007860C4" w:rsidRPr="00880B85">
        <w:rPr>
          <w:rFonts w:asciiTheme="minorHAnsi" w:hAnsiTheme="minorHAnsi" w:cstheme="minorHAnsi"/>
          <w:sz w:val="22"/>
          <w:szCs w:val="22"/>
          <w:lang w:val="pt"/>
        </w:rPr>
        <w:t>prazo estabelecido no subitem “8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.1.” novamente, a partir da data de sua nova apresentação;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O pagamento poderá ser realizado através de fatura com código de barras (boleto).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O CONSAMU poderá descontar do pagamento, importâncias que, a qualquer título, lhes sejam devidas pela detentora do Contrato/</w:t>
      </w:r>
      <w:r w:rsidR="00A8539D" w:rsidRPr="00880B85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No caso de a execução do objeto desta licitação não estar de acordo com as especificações e demais exigências fixadas neste contrato, o CONSAMU fica desde já autorizada a reter o pagamento em sua integralidade, até que sejam processadas as alterações e retificações determinadas, aplicando-se à adjudicatária as multas previstas.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Durante o período de retenção não correrão juros ou atualizações monetárias de qualquer natureza, sem prejuízo de outras penalidades previstas certame.</w:t>
      </w:r>
    </w:p>
    <w:p w:rsidR="00F46765" w:rsidRPr="00880B85" w:rsidRDefault="00F46765" w:rsidP="005C4CAD">
      <w:pPr>
        <w:pStyle w:val="PargrafodaLista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880B85" w:rsidRDefault="00537ABD" w:rsidP="00B910A6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DAS SANÇÕES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A Detentora sujeitar-se-á, em caso de inadimplemento de suas obrigações, definidas neste</w:t>
      </w:r>
      <w:r w:rsidR="00F46765" w:rsidRPr="00880B85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instrumento ou em outros que o complementem, as seguintes multas, sem prejuízo das sanções legais, Art. 86 a 88 da Lei nº 8.666/93 e responsabilidades civil e criminal;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O atraso injustificado na entrega do produto contratado poderá implicar no pagamento de multa isentando em consequência o CONSAMU de quaisquer acréscimos, sob qualquer título, relativos ao período em atraso;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A inexecução parcial do ajuste ou a execução parcial em desacordo com o especificado no </w:t>
      </w:r>
      <w:r w:rsidR="00A8539D" w:rsidRPr="00880B85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A inexecução total do ajuste ou execução total em desacordo com o </w:t>
      </w:r>
      <w:r w:rsidR="00A8539D" w:rsidRPr="00880B85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A aplicação de multa, a ser determinada pelo CONSAMU, após regular procedimento que garanta a prévia defesa da empresa inadimplente, não exclui a possibilidade de aplicação da sanção prevista no art. 7º da Lei nº. 10.520/</w:t>
      </w:r>
      <w:r w:rsidR="00A6003E">
        <w:rPr>
          <w:rFonts w:asciiTheme="minorHAnsi" w:eastAsia="Calibri Light" w:hAnsiTheme="minorHAnsi" w:cstheme="minorHAnsi"/>
          <w:sz w:val="22"/>
          <w:szCs w:val="22"/>
        </w:rPr>
        <w:t>20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02 e alterações; </w:t>
      </w:r>
    </w:p>
    <w:p w:rsidR="00F46765" w:rsidRPr="00880B85" w:rsidRDefault="00F46765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Aos proponentes que convocados dentro do prazo de validade da sua proposta não celebrarem o contrato/</w:t>
      </w:r>
      <w:r w:rsidR="00A8539D" w:rsidRPr="00880B85">
        <w:rPr>
          <w:rFonts w:asciiTheme="minorHAnsi" w:eastAsia="Calibri Light" w:hAnsiTheme="minorHAnsi" w:cstheme="minorHAnsi"/>
          <w:sz w:val="22"/>
          <w:szCs w:val="22"/>
        </w:rPr>
        <w:t>CONTRATO</w:t>
      </w:r>
      <w:r w:rsidRPr="00880B85">
        <w:rPr>
          <w:rFonts w:asciiTheme="minorHAnsi" w:eastAsia="Calibri Light" w:hAnsiTheme="minorHAnsi" w:cstheme="minorHAnsi"/>
          <w:sz w:val="22"/>
          <w:szCs w:val="22"/>
        </w:rPr>
        <w:t>, deixarem de entregar ou apresentarem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CONSAMU pelo infrator:</w:t>
      </w:r>
    </w:p>
    <w:p w:rsidR="00F46765" w:rsidRPr="00880B85" w:rsidRDefault="007A05CE" w:rsidP="005C4CAD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advertência</w:t>
      </w:r>
      <w:r w:rsidR="00F46765" w:rsidRPr="00880B85">
        <w:rPr>
          <w:rFonts w:asciiTheme="minorHAnsi" w:eastAsia="Calibri Light" w:hAnsiTheme="minorHAnsi" w:cstheme="minorHAnsi"/>
          <w:i/>
          <w:sz w:val="22"/>
          <w:szCs w:val="22"/>
        </w:rPr>
        <w:t>;</w:t>
      </w:r>
    </w:p>
    <w:p w:rsidR="007A05CE" w:rsidRPr="00880B85" w:rsidRDefault="007A05CE" w:rsidP="005C4CAD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multa;</w:t>
      </w:r>
    </w:p>
    <w:p w:rsidR="007A05CE" w:rsidRPr="00880B85" w:rsidRDefault="007A05CE" w:rsidP="005C4CAD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suspensão temporária do direito de licitar, de contratar com a Administração pelo prazo de até 02 (dois) anos;</w:t>
      </w:r>
    </w:p>
    <w:p w:rsidR="00F46765" w:rsidRPr="00880B85" w:rsidRDefault="007A05CE" w:rsidP="005C4CAD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Pr="00880B85">
        <w:rPr>
          <w:rFonts w:asciiTheme="minorHAnsi" w:eastAsia="Calibri Light" w:hAnsiTheme="minorHAnsi" w:cstheme="minorHAnsi"/>
          <w:sz w:val="22"/>
          <w:szCs w:val="22"/>
        </w:rPr>
        <w:t>D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eclaração de inidoneidade para licitar e contratar com a Administração Pública enquanto perdurarem os motivos determinantes da punição ou até que seja promovida a reabilitação perante a própria autoridade que aplicou a penalidade;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Nenhuma sanção será aplicada sem o devido processo administrativo, que prevê defesa</w:t>
      </w:r>
      <w:r w:rsidR="00F46765" w:rsidRPr="00880B85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prévia do interessado e recurso nos prazos definidos em lei, sendo-lhe franqueada vista ao processo.</w:t>
      </w:r>
    </w:p>
    <w:p w:rsidR="00F46765" w:rsidRPr="00880B85" w:rsidRDefault="007A05CE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As penalidades contratuais poderão ser: advertência, multa, rescisão de contrato/</w:t>
      </w:r>
      <w:r w:rsidR="00A8539D" w:rsidRPr="00880B85">
        <w:rPr>
          <w:rFonts w:asciiTheme="minorHAnsi" w:eastAsia="Calibri Light" w:hAnsiTheme="minorHAnsi" w:cstheme="minorHAnsi"/>
          <w:sz w:val="22"/>
          <w:szCs w:val="22"/>
        </w:rPr>
        <w:t>CONTRATO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>, declaração de inidoneidade e suspensão temporária de participação em licitação. Essas penalidades poderão ser aplicadas a critério da CONTRATANTE.</w:t>
      </w:r>
    </w:p>
    <w:p w:rsidR="00B82745" w:rsidRPr="00880B85" w:rsidRDefault="00B82745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Será aplicada multa nas seguintes condições:</w:t>
      </w:r>
    </w:p>
    <w:p w:rsidR="00B82745" w:rsidRPr="00880B85" w:rsidRDefault="00B910A6" w:rsidP="005C4CAD">
      <w:pPr>
        <w:pStyle w:val="PargrafodaLista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No caso de atraso injustificado na entrega de parte ou do total de item empenhado, será aplicada multa de 0,5% (meio por cento) sobre o valor da parcela inadimplida do item, por dia útil de atraso, até o limite de 10 (dez) dias úteis;</w:t>
      </w:r>
    </w:p>
    <w:p w:rsidR="00B82745" w:rsidRPr="00880B85" w:rsidRDefault="00B910A6" w:rsidP="005C4CAD">
      <w:pPr>
        <w:pStyle w:val="PargrafodaLista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No caso de novo atraso injustificado na entrega de parte ou do total do mesmo ou de outro item empenhado, referente à mesma ARP ou Contrato do item da alínea anterior, será configurada a reincidência de atraso, sendo aplicada a multa de 1,0% (um por cento) sobre o valor da parcela inadimplida, por dia útil de atraso, até o limite de 10 (dez) dias úteis;</w:t>
      </w:r>
    </w:p>
    <w:p w:rsidR="00B82745" w:rsidRPr="00880B85" w:rsidRDefault="00B910A6" w:rsidP="005C4CAD">
      <w:pPr>
        <w:pStyle w:val="PargrafodaLista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No caso de inexecução parcial do item empenhado, configurada quando houver atraso injustificado para entrega de parte divisível do item empenhado que supere o prazo máximo de 10 (dez) dias úteis estabelecido na alínea “a”, será aplicada multa de até 15% (quinze por cento) sobre o valor da parte inadimplida;</w:t>
      </w:r>
    </w:p>
    <w:p w:rsidR="00B82745" w:rsidRPr="00880B85" w:rsidRDefault="00B910A6" w:rsidP="005C4CAD">
      <w:pPr>
        <w:pStyle w:val="PargrafodaLista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 xml:space="preserve">No caso de nova inexecução parcial do mesmo ou de outro item empenhado, referente </w:t>
      </w:r>
      <w:r>
        <w:rPr>
          <w:rFonts w:asciiTheme="minorHAnsi" w:eastAsia="Calibri Light" w:hAnsiTheme="minorHAnsi" w:cstheme="minorHAnsi"/>
          <w:sz w:val="22"/>
          <w:szCs w:val="22"/>
        </w:rPr>
        <w:t>ao mesmo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 xml:space="preserve"> Contrato do item da alínea anterior, será configurada a reincidência de inexecução parcial, sendo aplicada a multa de até 20% (vinte por cento) sobre o valor da parte inadimplida;</w:t>
      </w:r>
    </w:p>
    <w:p w:rsidR="00B82745" w:rsidRPr="00880B85" w:rsidRDefault="00B910A6" w:rsidP="005C4CAD">
      <w:pPr>
        <w:pStyle w:val="PargrafodaLista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No caso de inexecução total do item empenhado, configurada quando houver atraso injustificado para entrega total do item empenhado que supere o prazo máximo de 10 (dez) dias úteis estabelecido na alínea “a”, será aplicada multa de até 30% (trinta por cento) sobre o valor total do item empenhado;</w:t>
      </w:r>
    </w:p>
    <w:p w:rsidR="00B82745" w:rsidRPr="00880B85" w:rsidRDefault="00B910A6" w:rsidP="005C4CAD">
      <w:pPr>
        <w:pStyle w:val="PargrafodaLista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No caso de nova inexecução total do mesmo ou de outro item empenhado, referente à mesma ARP ou Contrato da alínea anterior, será configurada a reincidência de inexecução total, sendo aplicada a multa de até 35% (trinta e cinco por cento) sobre o valor total do item empenhado.</w:t>
      </w:r>
    </w:p>
    <w:p w:rsidR="00B82745" w:rsidRPr="00880B85" w:rsidRDefault="004E07AC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Pelo descumprimento injustificado de outras obrigações que não configurem atraso ou inexecução total ou parcial do objeto, será aplicada multa de 0,2% (zero vírgula dois por cento) sobre o valor total do pedido;</w:t>
      </w:r>
    </w:p>
    <w:p w:rsidR="00B82745" w:rsidRPr="00880B85" w:rsidRDefault="005C4CAD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Em caso de reincidência, será aplicada a multa de 0,4% (zero vírgula quatro por cento) sobre o valor total do pedido.</w:t>
      </w:r>
    </w:p>
    <w:p w:rsidR="00B82745" w:rsidRPr="00880B85" w:rsidRDefault="005C4CAD" w:rsidP="005C4CAD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 xml:space="preserve">A fixação da multa compensatória referida nas alíneas “d, e, f” no item </w:t>
      </w:r>
      <w:r w:rsidR="00880B85" w:rsidRPr="00880B85">
        <w:rPr>
          <w:rFonts w:asciiTheme="minorHAnsi" w:eastAsia="Calibri Light" w:hAnsiTheme="minorHAnsi" w:cstheme="minorHAnsi"/>
          <w:sz w:val="22"/>
          <w:szCs w:val="22"/>
        </w:rPr>
        <w:t>10.9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 xml:space="preserve"> não obsta o ajuizamento de demanda buscando indenização suplementar em favor do CONSAMU, sendo o dano superior ao percentual referido;</w:t>
      </w:r>
    </w:p>
    <w:p w:rsidR="00B82745" w:rsidRPr="00880B85" w:rsidRDefault="005C4CAD" w:rsidP="005C4CAD">
      <w:pPr>
        <w:pStyle w:val="PargrafodaLista"/>
        <w:widowControl/>
        <w:numPr>
          <w:ilvl w:val="1"/>
          <w:numId w:val="12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.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O valor da multa poderá ser descontado da fatura devida ao fornecedor;</w:t>
      </w:r>
    </w:p>
    <w:p w:rsidR="00B82745" w:rsidRPr="00880B85" w:rsidRDefault="005C4CAD" w:rsidP="005C4CAD">
      <w:pPr>
        <w:pStyle w:val="PargrafodaLista"/>
        <w:widowControl/>
        <w:numPr>
          <w:ilvl w:val="1"/>
          <w:numId w:val="12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. </w:t>
      </w:r>
      <w:r w:rsidR="00B82745" w:rsidRPr="00880B85">
        <w:rPr>
          <w:rFonts w:asciiTheme="minorHAnsi" w:eastAsia="Calibri Light" w:hAnsiTheme="minorHAnsi" w:cstheme="minorHAnsi"/>
          <w:sz w:val="22"/>
          <w:szCs w:val="22"/>
        </w:rPr>
        <w:t>Se o valor da fatura for insuficiente, fica o fornecedor obrigado a recolher a importância devida no prazo de 15 (quinze) dias, contados da comunicação oficial.</w:t>
      </w:r>
    </w:p>
    <w:p w:rsidR="00944C2C" w:rsidRPr="00880B85" w:rsidRDefault="00944C2C" w:rsidP="005C4CAD">
      <w:pPr>
        <w:widowControl/>
        <w:suppressAutoHyphens w:val="0"/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5C4CAD" w:rsidRDefault="00537ABD" w:rsidP="00B910A6">
      <w:pPr>
        <w:widowControl/>
        <w:numPr>
          <w:ilvl w:val="0"/>
          <w:numId w:val="12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944C2C" w:rsidRPr="00880B85">
        <w:rPr>
          <w:rFonts w:asciiTheme="minorHAnsi" w:hAnsiTheme="minorHAnsi" w:cstheme="minorHAnsi"/>
          <w:b/>
          <w:sz w:val="22"/>
          <w:szCs w:val="22"/>
          <w:lang w:val="pt"/>
        </w:rPr>
        <w:t>DO REAJUSTE</w:t>
      </w:r>
    </w:p>
    <w:p w:rsidR="00E43532" w:rsidRPr="005C4CAD" w:rsidRDefault="005C4CAD" w:rsidP="005C4CAD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>
        <w:rPr>
          <w:rFonts w:asciiTheme="minorHAnsi" w:hAnsiTheme="minorHAnsi" w:cstheme="minorHAnsi"/>
          <w:b/>
          <w:sz w:val="22"/>
          <w:szCs w:val="22"/>
          <w:lang w:val="pt"/>
        </w:rPr>
        <w:t xml:space="preserve">11.1. </w:t>
      </w:r>
      <w:r w:rsidR="00E43532" w:rsidRPr="005C4CAD">
        <w:rPr>
          <w:rFonts w:asciiTheme="minorHAnsi" w:hAnsiTheme="minorHAnsi" w:cstheme="minorHAnsi"/>
          <w:bCs/>
          <w:sz w:val="22"/>
          <w:szCs w:val="22"/>
        </w:rPr>
        <w:t xml:space="preserve">Os preços são fixos e irreajustáveis no prazo de um ano contado da data de publicação do contrato. </w:t>
      </w:r>
    </w:p>
    <w:p w:rsidR="00E43532" w:rsidRPr="00880B85" w:rsidRDefault="005C4CAD" w:rsidP="005C4CAD">
      <w:pPr>
        <w:pStyle w:val="Nivel1"/>
        <w:numPr>
          <w:ilvl w:val="0"/>
          <w:numId w:val="0"/>
        </w:numPr>
        <w:spacing w:before="0" w:after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C4CAD">
        <w:rPr>
          <w:rFonts w:asciiTheme="minorHAnsi" w:hAnsiTheme="minorHAnsi" w:cstheme="minorHAnsi"/>
          <w:bCs/>
          <w:sz w:val="22"/>
          <w:szCs w:val="22"/>
        </w:rPr>
        <w:t>11.2.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43532" w:rsidRPr="00880B85">
        <w:rPr>
          <w:rFonts w:asciiTheme="minorHAnsi" w:hAnsiTheme="minorHAnsi" w:cstheme="minorHAnsi"/>
          <w:b w:val="0"/>
          <w:bCs/>
          <w:sz w:val="22"/>
          <w:szCs w:val="22"/>
        </w:rPr>
        <w:t xml:space="preserve">Dentro do prazo de vigência do contrato e mediante solicitação da contratada, os preços contratados poderão sofrer reajuste após o intervalo de um ano, aplicando-se o índice </w:t>
      </w:r>
      <w:r w:rsidR="00E43532" w:rsidRPr="00880B85">
        <w:rPr>
          <w:rFonts w:asciiTheme="minorHAnsi" w:hAnsiTheme="minorHAnsi" w:cstheme="minorHAnsi"/>
          <w:bCs/>
          <w:sz w:val="22"/>
          <w:szCs w:val="22"/>
        </w:rPr>
        <w:t>IPCA/IBGE</w:t>
      </w:r>
      <w:r w:rsidR="00E43532" w:rsidRPr="00880B85">
        <w:rPr>
          <w:rFonts w:asciiTheme="minorHAnsi" w:hAnsiTheme="minorHAnsi" w:cstheme="minorHAnsi"/>
          <w:b w:val="0"/>
          <w:bCs/>
          <w:sz w:val="22"/>
          <w:szCs w:val="22"/>
        </w:rPr>
        <w:t xml:space="preserve"> ou outro índice que vier substituí-lo nos termos do art. 113 da Lei Estadual nº 15.608/</w:t>
      </w:r>
      <w:r w:rsidR="00A6003E">
        <w:rPr>
          <w:rFonts w:asciiTheme="minorHAnsi" w:hAnsiTheme="minorHAnsi" w:cstheme="minorHAnsi"/>
          <w:b w:val="0"/>
          <w:bCs/>
          <w:sz w:val="22"/>
          <w:szCs w:val="22"/>
        </w:rPr>
        <w:t>20</w:t>
      </w:r>
      <w:r w:rsidR="00E43532" w:rsidRPr="00880B85">
        <w:rPr>
          <w:rFonts w:asciiTheme="minorHAnsi" w:hAnsiTheme="minorHAnsi" w:cstheme="minorHAnsi"/>
          <w:b w:val="0"/>
          <w:bCs/>
          <w:sz w:val="22"/>
          <w:szCs w:val="22"/>
        </w:rPr>
        <w:t>07 e art. 65 da Lei nº 8.666/</w:t>
      </w:r>
      <w:r w:rsidR="00A6003E">
        <w:rPr>
          <w:rFonts w:asciiTheme="minorHAnsi" w:hAnsiTheme="minorHAnsi" w:cstheme="minorHAnsi"/>
          <w:b w:val="0"/>
          <w:bCs/>
          <w:sz w:val="22"/>
          <w:szCs w:val="22"/>
        </w:rPr>
        <w:t>19</w:t>
      </w:r>
      <w:r w:rsidR="00E43532" w:rsidRPr="00880B85">
        <w:rPr>
          <w:rFonts w:asciiTheme="minorHAnsi" w:hAnsiTheme="minorHAnsi" w:cstheme="minorHAnsi"/>
          <w:b w:val="0"/>
          <w:bCs/>
          <w:sz w:val="22"/>
          <w:szCs w:val="22"/>
        </w:rPr>
        <w:t>93 estabelecido em comum acordo pelas partes exclusivamente para as obrigações iniciadas e concluídas após a ocorrência da anualidade.</w:t>
      </w:r>
    </w:p>
    <w:p w:rsidR="007A05CE" w:rsidRPr="00880B85" w:rsidRDefault="007A05CE" w:rsidP="005C4CAD">
      <w:pPr>
        <w:spacing w:line="276" w:lineRule="auto"/>
        <w:rPr>
          <w:rFonts w:asciiTheme="minorHAnsi" w:eastAsia="Calibri Light" w:hAnsiTheme="minorHAnsi" w:cstheme="minorHAnsi"/>
          <w:sz w:val="22"/>
          <w:szCs w:val="22"/>
        </w:rPr>
      </w:pPr>
    </w:p>
    <w:p w:rsidR="00E80A02" w:rsidRPr="00880B85" w:rsidRDefault="00537ABD" w:rsidP="00B910A6">
      <w:pPr>
        <w:widowControl/>
        <w:numPr>
          <w:ilvl w:val="0"/>
          <w:numId w:val="12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DA GARANTIA DE E DA GARANTIA DE EXECUÇÃO</w:t>
      </w:r>
    </w:p>
    <w:p w:rsidR="00F46765" w:rsidRPr="00880B85" w:rsidRDefault="005C4CAD" w:rsidP="005C4CAD">
      <w:pPr>
        <w:pStyle w:val="Nivel1"/>
        <w:numPr>
          <w:ilvl w:val="0"/>
          <w:numId w:val="0"/>
        </w:numPr>
        <w:spacing w:before="0" w:after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C4CAD">
        <w:rPr>
          <w:rFonts w:asciiTheme="minorHAnsi" w:hAnsiTheme="minorHAnsi" w:cstheme="minorHAnsi"/>
          <w:bCs/>
          <w:sz w:val="22"/>
          <w:szCs w:val="22"/>
        </w:rPr>
        <w:t>12.1.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46765" w:rsidRPr="00880B85">
        <w:rPr>
          <w:rFonts w:asciiTheme="minorHAnsi" w:hAnsiTheme="minorHAnsi" w:cstheme="minorHAnsi"/>
          <w:b w:val="0"/>
          <w:bCs/>
          <w:sz w:val="22"/>
          <w:szCs w:val="22"/>
        </w:rPr>
        <w:t xml:space="preserve">Não haverá exigência de garantia contratual da execução. </w:t>
      </w:r>
    </w:p>
    <w:p w:rsidR="00042F5F" w:rsidRPr="00880B85" w:rsidRDefault="00042F5F" w:rsidP="005C4CAD">
      <w:pPr>
        <w:widowControl/>
        <w:suppressAutoHyphens w:val="0"/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46765" w:rsidRPr="00880B85" w:rsidRDefault="00537ABD" w:rsidP="00B910A6">
      <w:pPr>
        <w:widowControl/>
        <w:numPr>
          <w:ilvl w:val="0"/>
          <w:numId w:val="12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DOS RECURSOS ORÇAMENTÁRIOS </w:t>
      </w:r>
    </w:p>
    <w:p w:rsidR="00F46765" w:rsidRPr="00880B85" w:rsidRDefault="00B82745" w:rsidP="005C4CAD">
      <w:pPr>
        <w:widowControl/>
        <w:suppressAutoHyphens w:val="0"/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80B85">
        <w:rPr>
          <w:rFonts w:asciiTheme="minorHAnsi" w:eastAsia="Calibri Light" w:hAnsiTheme="minorHAnsi" w:cstheme="minorHAnsi"/>
          <w:b/>
          <w:sz w:val="22"/>
          <w:szCs w:val="22"/>
        </w:rPr>
        <w:t>13</w:t>
      </w:r>
      <w:r w:rsidR="00A47E81" w:rsidRPr="00880B85">
        <w:rPr>
          <w:rFonts w:asciiTheme="minorHAnsi" w:eastAsia="Calibri Light" w:hAnsiTheme="minorHAnsi" w:cstheme="minorHAnsi"/>
          <w:b/>
          <w:sz w:val="22"/>
          <w:szCs w:val="22"/>
        </w:rPr>
        <w:t>.1</w:t>
      </w:r>
      <w:r w:rsidR="005C4CAD">
        <w:rPr>
          <w:rFonts w:asciiTheme="minorHAnsi" w:eastAsia="Calibri Light" w:hAnsiTheme="minorHAnsi" w:cstheme="minorHAnsi"/>
          <w:sz w:val="22"/>
          <w:szCs w:val="22"/>
        </w:rPr>
        <w:t xml:space="preserve">.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As despesas decorrentes desta aquisição correrão conforme as dotações especificadas na Requisição de Compras/Serviços </w:t>
      </w:r>
      <w:r w:rsidR="00F46765" w:rsidRPr="00A6003E">
        <w:rPr>
          <w:rFonts w:asciiTheme="minorHAnsi" w:eastAsia="Calibri Light" w:hAnsiTheme="minorHAnsi" w:cstheme="minorHAnsi"/>
          <w:sz w:val="22"/>
          <w:szCs w:val="22"/>
        </w:rPr>
        <w:t xml:space="preserve">Processo nº </w:t>
      </w:r>
      <w:permStart w:id="490554122" w:edGrp="everyone"/>
      <w:proofErr w:type="spellStart"/>
      <w:r w:rsidR="00F46765" w:rsidRPr="00880B85">
        <w:rPr>
          <w:rFonts w:asciiTheme="minorHAnsi" w:eastAsia="Calibri Light" w:hAnsiTheme="minorHAnsi" w:cstheme="minorHAnsi"/>
          <w:color w:val="FF0000"/>
          <w:sz w:val="22"/>
          <w:szCs w:val="22"/>
        </w:rPr>
        <w:t>xxx</w:t>
      </w:r>
      <w:proofErr w:type="spellEnd"/>
      <w:r w:rsidR="00F46765" w:rsidRPr="00880B85">
        <w:rPr>
          <w:rFonts w:asciiTheme="minorHAnsi" w:eastAsia="Calibri Light" w:hAnsiTheme="minorHAnsi" w:cstheme="minorHAnsi"/>
          <w:color w:val="FF0000"/>
          <w:sz w:val="22"/>
          <w:szCs w:val="22"/>
        </w:rPr>
        <w:t>/</w:t>
      </w:r>
      <w:proofErr w:type="spellStart"/>
      <w:r w:rsidR="00F46765" w:rsidRPr="00880B85">
        <w:rPr>
          <w:rFonts w:asciiTheme="minorHAnsi" w:eastAsia="Calibri Light" w:hAnsiTheme="minorHAnsi" w:cstheme="minorHAnsi"/>
          <w:color w:val="FF0000"/>
          <w:sz w:val="22"/>
          <w:szCs w:val="22"/>
        </w:rPr>
        <w:t>xxxx</w:t>
      </w:r>
      <w:permEnd w:id="490554122"/>
      <w:proofErr w:type="spellEnd"/>
      <w:r w:rsidR="00944C2C" w:rsidRPr="00880B85">
        <w:rPr>
          <w:rFonts w:asciiTheme="minorHAnsi" w:eastAsia="Calibri Light" w:hAnsiTheme="minorHAnsi" w:cstheme="minorHAnsi"/>
          <w:sz w:val="22"/>
          <w:szCs w:val="22"/>
        </w:rPr>
        <w:t xml:space="preserve">. </w:t>
      </w:r>
      <w:r w:rsidR="00F46765" w:rsidRPr="00880B85">
        <w:rPr>
          <w:rFonts w:asciiTheme="minorHAnsi" w:eastAsia="Calibri Light" w:hAnsiTheme="minorHAnsi" w:cstheme="minorHAnsi"/>
          <w:sz w:val="22"/>
          <w:szCs w:val="22"/>
        </w:rPr>
        <w:t xml:space="preserve"> </w:t>
      </w:r>
    </w:p>
    <w:p w:rsidR="00365240" w:rsidRPr="00880B85" w:rsidRDefault="00365240" w:rsidP="005C4CAD">
      <w:pPr>
        <w:widowControl/>
        <w:suppressAutoHyphens w:val="0"/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46765" w:rsidRPr="00880B85" w:rsidRDefault="00537ABD" w:rsidP="00B910A6">
      <w:pPr>
        <w:widowControl/>
        <w:numPr>
          <w:ilvl w:val="0"/>
          <w:numId w:val="12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RESPONSÁVEL</w:t>
      </w:r>
    </w:p>
    <w:p w:rsidR="00F46765" w:rsidRPr="00880B85" w:rsidRDefault="005C4CAD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5C4CAD">
        <w:rPr>
          <w:rFonts w:asciiTheme="minorHAnsi" w:hAnsiTheme="minorHAnsi" w:cstheme="minorHAnsi"/>
          <w:b/>
          <w:sz w:val="22"/>
          <w:szCs w:val="22"/>
          <w:lang w:val="pt"/>
        </w:rPr>
        <w:t>14.1.</w:t>
      </w:r>
      <w:r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Os representantes do CONSAMU, fiscal e suplente, especialmente designados por documento oficial (Portaria) anexo ao processo serão os responsáveis pelo acompanhamento e fiscalização da execução deste serviço, oportunidade em que serão atestadas as notas fiscais/faturas.</w:t>
      </w:r>
    </w:p>
    <w:p w:rsidR="00365240" w:rsidRPr="00880B85" w:rsidRDefault="00365240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:rsidR="00F46765" w:rsidRPr="00880B85" w:rsidRDefault="00537ABD" w:rsidP="00B910A6">
      <w:pPr>
        <w:widowControl/>
        <w:numPr>
          <w:ilvl w:val="0"/>
          <w:numId w:val="12"/>
        </w:numPr>
        <w:suppressAutoHyphens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880B85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b/>
          <w:sz w:val="22"/>
          <w:szCs w:val="22"/>
          <w:lang w:val="pt"/>
        </w:rPr>
        <w:t>CONSIDERAÇÕES FINAIS</w:t>
      </w:r>
    </w:p>
    <w:p w:rsidR="00F46765" w:rsidRPr="00880B85" w:rsidRDefault="005C4CAD" w:rsidP="005C4C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5C4CAD">
        <w:rPr>
          <w:rFonts w:asciiTheme="minorHAnsi" w:hAnsiTheme="minorHAnsi" w:cstheme="minorHAnsi"/>
          <w:b/>
          <w:sz w:val="22"/>
          <w:szCs w:val="22"/>
          <w:lang w:val="pt"/>
        </w:rPr>
        <w:t>15.1.</w:t>
      </w:r>
      <w:r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880B85">
        <w:rPr>
          <w:rFonts w:asciiTheme="minorHAnsi" w:hAnsiTheme="minorHAnsi" w:cstheme="minorHAnsi"/>
          <w:sz w:val="22"/>
          <w:szCs w:val="22"/>
          <w:lang w:val="pt"/>
        </w:rPr>
        <w:t>O valor estimado foi efetuado com base no valor de mercado.</w:t>
      </w:r>
    </w:p>
    <w:p w:rsidR="00F46765" w:rsidRPr="00880B85" w:rsidRDefault="00F46765" w:rsidP="005C4CAD">
      <w:pPr>
        <w:widowControl/>
        <w:suppressAutoHyphens w:val="0"/>
        <w:spacing w:line="276" w:lineRule="auto"/>
        <w:ind w:firstLine="284"/>
        <w:jc w:val="right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880B85" w:rsidRDefault="00F46765" w:rsidP="005C4CAD">
      <w:pPr>
        <w:pStyle w:val="PargrafodaLista"/>
        <w:spacing w:line="276" w:lineRule="auto"/>
        <w:ind w:left="0" w:firstLine="284"/>
        <w:jc w:val="right"/>
        <w:rPr>
          <w:rFonts w:asciiTheme="minorHAnsi" w:hAnsiTheme="minorHAnsi" w:cstheme="minorHAnsi"/>
          <w:sz w:val="22"/>
          <w:szCs w:val="22"/>
        </w:rPr>
      </w:pPr>
      <w:r w:rsidRPr="00880B85">
        <w:rPr>
          <w:rFonts w:asciiTheme="minorHAnsi" w:hAnsiTheme="minorHAnsi" w:cstheme="minorHAnsi"/>
          <w:sz w:val="22"/>
          <w:szCs w:val="22"/>
        </w:rPr>
        <w:t xml:space="preserve">Cascavel - PR, </w:t>
      </w:r>
      <w:permStart w:id="1147623698" w:edGrp="everyone"/>
      <w:r w:rsidRPr="00880B85">
        <w:rPr>
          <w:rFonts w:asciiTheme="minorHAnsi" w:hAnsiTheme="minorHAnsi" w:cstheme="minorHAnsi"/>
          <w:sz w:val="22"/>
          <w:szCs w:val="22"/>
        </w:rPr>
        <w:t>xx</w:t>
      </w:r>
      <w:permEnd w:id="1147623698"/>
      <w:r w:rsidRPr="00880B85">
        <w:rPr>
          <w:rFonts w:asciiTheme="minorHAnsi" w:hAnsiTheme="minorHAnsi" w:cstheme="minorHAnsi"/>
          <w:sz w:val="22"/>
          <w:szCs w:val="22"/>
        </w:rPr>
        <w:t xml:space="preserve"> de </w:t>
      </w:r>
      <w:permStart w:id="236542248" w:edGrp="everyone"/>
      <w:r w:rsidRPr="00880B85">
        <w:rPr>
          <w:rFonts w:asciiTheme="minorHAnsi" w:hAnsiTheme="minorHAnsi" w:cstheme="minorHAnsi"/>
          <w:sz w:val="22"/>
          <w:szCs w:val="22"/>
        </w:rPr>
        <w:t>xxxxxxxxxx</w:t>
      </w:r>
      <w:permEnd w:id="236542248"/>
      <w:r w:rsidRPr="00880B85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365240" w:rsidRPr="00880B85" w:rsidRDefault="00365240" w:rsidP="005C4CAD">
      <w:pPr>
        <w:pStyle w:val="PargrafodaLista"/>
        <w:spacing w:line="276" w:lineRule="auto"/>
        <w:ind w:left="0" w:firstLine="284"/>
        <w:jc w:val="right"/>
        <w:rPr>
          <w:rFonts w:asciiTheme="minorHAnsi" w:hAnsiTheme="minorHAnsi" w:cstheme="minorHAnsi"/>
          <w:sz w:val="22"/>
          <w:szCs w:val="22"/>
        </w:rPr>
      </w:pPr>
    </w:p>
    <w:p w:rsidR="00365240" w:rsidRPr="00880B85" w:rsidRDefault="00365240" w:rsidP="005C4CAD">
      <w:pPr>
        <w:pStyle w:val="PargrafodaLista"/>
        <w:spacing w:line="276" w:lineRule="auto"/>
        <w:ind w:left="0" w:firstLine="284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46765" w:rsidRPr="00880B85" w:rsidRDefault="00DE3CAD" w:rsidP="005C4CAD">
      <w:pPr>
        <w:overflowPunct w:val="0"/>
        <w:autoSpaceDE w:val="0"/>
        <w:autoSpaceDN w:val="0"/>
        <w:adjustRightInd w:val="0"/>
        <w:spacing w:line="276" w:lineRule="auto"/>
        <w:ind w:firstLine="284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80B85">
        <w:rPr>
          <w:rFonts w:asciiTheme="minorHAnsi" w:hAnsiTheme="minorHAnsi" w:cstheme="minorHAnsi"/>
          <w:sz w:val="22"/>
          <w:szCs w:val="22"/>
        </w:rPr>
        <w:t xml:space="preserve">(Assinado Digitalmente) </w:t>
      </w:r>
    </w:p>
    <w:p w:rsidR="00DE3CAD" w:rsidRPr="00A6003E" w:rsidRDefault="00DE3CAD" w:rsidP="005C4CA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permStart w:id="1766921312" w:edGrp="everyone"/>
      <w:r w:rsidRPr="00A6003E">
        <w:rPr>
          <w:rFonts w:asciiTheme="minorHAnsi" w:hAnsiTheme="minorHAnsi" w:cstheme="minorHAnsi"/>
          <w:sz w:val="22"/>
          <w:szCs w:val="22"/>
        </w:rPr>
        <w:t xml:space="preserve">Nome do Responsável Emissor </w:t>
      </w:r>
    </w:p>
    <w:p w:rsidR="00DE3CAD" w:rsidRPr="00A6003E" w:rsidRDefault="00DE3CAD" w:rsidP="005C4CA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6003E">
        <w:rPr>
          <w:rFonts w:asciiTheme="minorHAnsi" w:hAnsiTheme="minorHAnsi" w:cstheme="minorHAnsi"/>
          <w:sz w:val="22"/>
          <w:szCs w:val="22"/>
        </w:rPr>
        <w:t xml:space="preserve">Matrícula </w:t>
      </w:r>
    </w:p>
    <w:p w:rsidR="00DE3CAD" w:rsidRPr="00A6003E" w:rsidRDefault="00DE3CAD" w:rsidP="005C4CA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6003E">
        <w:rPr>
          <w:rFonts w:asciiTheme="minorHAnsi" w:hAnsiTheme="minorHAnsi" w:cstheme="minorHAnsi"/>
          <w:sz w:val="22"/>
          <w:szCs w:val="22"/>
        </w:rPr>
        <w:t xml:space="preserve">Cargo </w:t>
      </w:r>
    </w:p>
    <w:permEnd w:id="1766921312"/>
    <w:p w:rsidR="00DE3CAD" w:rsidRPr="00880B85" w:rsidRDefault="00DE3CAD" w:rsidP="005C4CAD">
      <w:pPr>
        <w:overflowPunct w:val="0"/>
        <w:autoSpaceDE w:val="0"/>
        <w:autoSpaceDN w:val="0"/>
        <w:adjustRightInd w:val="0"/>
        <w:spacing w:line="276" w:lineRule="auto"/>
        <w:ind w:firstLine="284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D53E3" w:rsidRPr="00880B85" w:rsidRDefault="006D54FD" w:rsidP="005C4CAD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sectPr w:rsidR="001D53E3" w:rsidRPr="00880B85" w:rsidSect="00AA79C9">
      <w:headerReference w:type="default" r:id="rId7"/>
      <w:footerReference w:type="default" r:id="rId8"/>
      <w:pgSz w:w="11906" w:h="16838"/>
      <w:pgMar w:top="567" w:right="1134" w:bottom="1134" w:left="170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65" w:rsidRDefault="00F46765" w:rsidP="00F46765">
      <w:r>
        <w:separator/>
      </w:r>
    </w:p>
  </w:endnote>
  <w:endnote w:type="continuationSeparator" w:id="0">
    <w:p w:rsidR="00F46765" w:rsidRDefault="00F46765" w:rsidP="00F4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216149"/>
      <w:docPartObj>
        <w:docPartGallery w:val="Page Numbers (Bottom of Page)"/>
        <w:docPartUnique/>
      </w:docPartObj>
    </w:sdtPr>
    <w:sdtEndPr/>
    <w:sdtContent>
      <w:sdt>
        <w:sdtPr>
          <w:id w:val="44189697"/>
          <w:docPartObj>
            <w:docPartGallery w:val="Page Numbers (Top of Page)"/>
            <w:docPartUnique/>
          </w:docPartObj>
        </w:sdtPr>
        <w:sdtEndPr/>
        <w:sdtContent>
          <w:p w:rsidR="00AA79C9" w:rsidRDefault="00AA79C9">
            <w:pPr>
              <w:pStyle w:val="Rodap"/>
              <w:jc w:val="right"/>
            </w:pPr>
          </w:p>
          <w:p w:rsidR="00AA79C9" w:rsidRPr="00B508A1" w:rsidRDefault="006D54FD" w:rsidP="00AA79C9">
            <w:pPr>
              <w:widowControl/>
              <w:suppressLineNumbers/>
              <w:tabs>
                <w:tab w:val="center" w:pos="4818"/>
                <w:tab w:val="right" w:pos="9637"/>
              </w:tabs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A79C9" w:rsidRPr="00B508A1" w:rsidRDefault="00AA79C9" w:rsidP="00AA79C9">
            <w:pPr>
              <w:widowControl/>
              <w:suppressLineNumbers/>
              <w:tabs>
                <w:tab w:val="center" w:pos="4535"/>
                <w:tab w:val="center" w:pos="4818"/>
                <w:tab w:val="right" w:pos="9071"/>
                <w:tab w:val="right" w:pos="9637"/>
              </w:tabs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B508A1">
              <w:rPr>
                <w:rFonts w:ascii="Calibri" w:hAnsi="Calibri"/>
                <w:b/>
                <w:sz w:val="20"/>
                <w:szCs w:val="20"/>
              </w:rPr>
              <w:t xml:space="preserve">Rua Uruguai,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nº </w:t>
            </w:r>
            <w:r w:rsidRPr="00B508A1">
              <w:rPr>
                <w:rFonts w:ascii="Calibri" w:hAnsi="Calibri"/>
                <w:b/>
                <w:sz w:val="20"/>
                <w:szCs w:val="20"/>
              </w:rPr>
              <w:t>283 – Bairro Alto Alegre – CEP 85.805-010 – Cascavel – PR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AA79C9" w:rsidRPr="00B508A1" w:rsidRDefault="00AA79C9" w:rsidP="00AA79C9">
            <w:pPr>
              <w:pStyle w:val="Rodap"/>
              <w:jc w:val="center"/>
              <w:rPr>
                <w:sz w:val="20"/>
                <w:szCs w:val="20"/>
              </w:rPr>
            </w:pPr>
            <w:r w:rsidRPr="00B508A1">
              <w:rPr>
                <w:rFonts w:ascii="Calibri" w:hAnsi="Calibri"/>
                <w:b/>
                <w:sz w:val="20"/>
                <w:szCs w:val="20"/>
              </w:rPr>
              <w:t>www.consamu.com.br</w:t>
            </w:r>
          </w:p>
          <w:p w:rsidR="007A05CE" w:rsidRDefault="007A05CE">
            <w:pPr>
              <w:pStyle w:val="Rodap"/>
              <w:jc w:val="right"/>
            </w:pPr>
            <w:r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D54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6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D54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6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6765" w:rsidRDefault="00F46765" w:rsidP="00F46765">
    <w:pPr>
      <w:pStyle w:val="Rodap"/>
      <w:tabs>
        <w:tab w:val="clear" w:pos="4252"/>
        <w:tab w:val="clear" w:pos="8504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65" w:rsidRDefault="00F46765" w:rsidP="00F46765">
      <w:r>
        <w:separator/>
      </w:r>
    </w:p>
  </w:footnote>
  <w:footnote w:type="continuationSeparator" w:id="0">
    <w:p w:rsidR="00F46765" w:rsidRDefault="00F46765" w:rsidP="00F4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5" w:rsidRDefault="00F46765" w:rsidP="00F46765">
    <w:pPr>
      <w:pStyle w:val="Cabealho"/>
      <w:ind w:right="-2"/>
      <w:jc w:val="center"/>
    </w:pPr>
    <w:r w:rsidRPr="00794479">
      <w:rPr>
        <w:noProof/>
      </w:rPr>
      <w:drawing>
        <wp:inline distT="0" distB="0" distL="0" distR="0" wp14:anchorId="63EEAD4F" wp14:editId="567B94DA">
          <wp:extent cx="952500" cy="115252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7BD3EE7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37B3E"/>
    <w:multiLevelType w:val="multilevel"/>
    <w:tmpl w:val="16D8A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AD5E4C"/>
    <w:multiLevelType w:val="multilevel"/>
    <w:tmpl w:val="B486080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D66CF5"/>
    <w:multiLevelType w:val="multilevel"/>
    <w:tmpl w:val="6AFE213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BA08CB"/>
    <w:multiLevelType w:val="hybridMultilevel"/>
    <w:tmpl w:val="7D441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1226"/>
    <w:multiLevelType w:val="multilevel"/>
    <w:tmpl w:val="3CCEFF9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0B811EA"/>
    <w:multiLevelType w:val="multilevel"/>
    <w:tmpl w:val="D632B34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tN62luk4/eflRxGT4BGS6DjshtjqbMhnETc00lmf63+h+h3yF2Q16dyG4/YlMM5fySYetL5OElbkdPKKKAdhg==" w:salt="QSzMj+AnZqSBCAW5wYffpQ=="/>
  <w:defaultTabStop w:val="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3"/>
    <w:rsid w:val="00013E11"/>
    <w:rsid w:val="00042F5F"/>
    <w:rsid w:val="000A7A99"/>
    <w:rsid w:val="000E1C2F"/>
    <w:rsid w:val="00341824"/>
    <w:rsid w:val="00365240"/>
    <w:rsid w:val="003954C6"/>
    <w:rsid w:val="004E07AC"/>
    <w:rsid w:val="00537ABD"/>
    <w:rsid w:val="005A4F23"/>
    <w:rsid w:val="005C4CAD"/>
    <w:rsid w:val="006D54FD"/>
    <w:rsid w:val="007443EF"/>
    <w:rsid w:val="007860C4"/>
    <w:rsid w:val="007A05CE"/>
    <w:rsid w:val="00880B85"/>
    <w:rsid w:val="00944C2C"/>
    <w:rsid w:val="009D75DE"/>
    <w:rsid w:val="00A47E81"/>
    <w:rsid w:val="00A6003E"/>
    <w:rsid w:val="00A8539D"/>
    <w:rsid w:val="00AA79C9"/>
    <w:rsid w:val="00B82745"/>
    <w:rsid w:val="00B910A6"/>
    <w:rsid w:val="00D3689A"/>
    <w:rsid w:val="00D9771D"/>
    <w:rsid w:val="00DE3CAD"/>
    <w:rsid w:val="00E43532"/>
    <w:rsid w:val="00E7695A"/>
    <w:rsid w:val="00E80A02"/>
    <w:rsid w:val="00EA1EBA"/>
    <w:rsid w:val="00F16E03"/>
    <w:rsid w:val="00F46765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3BBDBCB6"/>
  <w15:chartTrackingRefBased/>
  <w15:docId w15:val="{605D4156-9DD1-4169-BB5B-190677E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6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nhideWhenUsed/>
    <w:rsid w:val="00F46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rsid w:val="00F46765"/>
  </w:style>
  <w:style w:type="paragraph" w:styleId="Rodap">
    <w:name w:val="footer"/>
    <w:basedOn w:val="Normal"/>
    <w:link w:val="RodapChar"/>
    <w:uiPriority w:val="99"/>
    <w:unhideWhenUsed/>
    <w:rsid w:val="00F46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765"/>
  </w:style>
  <w:style w:type="paragraph" w:styleId="PargrafodaLista">
    <w:name w:val="List Paragraph"/>
    <w:basedOn w:val="Normal"/>
    <w:uiPriority w:val="34"/>
    <w:qFormat/>
    <w:rsid w:val="00F46765"/>
    <w:pPr>
      <w:ind w:left="708"/>
    </w:pPr>
  </w:style>
  <w:style w:type="paragraph" w:customStyle="1" w:styleId="Nivel1">
    <w:name w:val="Nivel1"/>
    <w:basedOn w:val="Ttulo1"/>
    <w:next w:val="Normal"/>
    <w:link w:val="Nivel1Char"/>
    <w:qFormat/>
    <w:rsid w:val="00F46765"/>
    <w:pPr>
      <w:widowControl/>
      <w:numPr>
        <w:numId w:val="3"/>
      </w:numPr>
      <w:suppressAutoHyphens w:val="0"/>
      <w:spacing w:before="480" w:after="120" w:line="276" w:lineRule="auto"/>
      <w:jc w:val="both"/>
    </w:pPr>
    <w:rPr>
      <w:rFonts w:ascii="Arial" w:eastAsia="MS Gothic" w:hAnsi="Arial" w:cs="Arial"/>
      <w:b/>
      <w:color w:val="000000"/>
      <w:sz w:val="20"/>
      <w:szCs w:val="20"/>
    </w:rPr>
  </w:style>
  <w:style w:type="character" w:customStyle="1" w:styleId="Nivel1Char">
    <w:name w:val="Nivel1 Char"/>
    <w:link w:val="Nivel1"/>
    <w:rsid w:val="00F46765"/>
    <w:rPr>
      <w:rFonts w:ascii="Arial" w:eastAsia="MS Gothic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67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WW8Num5z1">
    <w:name w:val="WW8Num5z1"/>
    <w:rsid w:val="00F46765"/>
    <w:rPr>
      <w:rFonts w:ascii="Courier New" w:hAnsi="Courier New"/>
      <w:b/>
    </w:rPr>
  </w:style>
  <w:style w:type="character" w:customStyle="1" w:styleId="fontstyle01">
    <w:name w:val="fontstyle01"/>
    <w:basedOn w:val="Fontepargpadro"/>
    <w:rsid w:val="00E435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4353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0E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2159</Words>
  <Characters>11661</Characters>
  <Application>Microsoft Office Word</Application>
  <DocSecurity>8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Ramal-</dc:creator>
  <cp:keywords/>
  <dc:description/>
  <cp:lastModifiedBy>Compras</cp:lastModifiedBy>
  <cp:revision>30</cp:revision>
  <dcterms:created xsi:type="dcterms:W3CDTF">2021-08-30T13:36:00Z</dcterms:created>
  <dcterms:modified xsi:type="dcterms:W3CDTF">2021-09-13T16:28:00Z</dcterms:modified>
</cp:coreProperties>
</file>